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rPr>
          <w:b/>
          <w:bCs/>
          <w:sz w:val="28"/>
          <w:szCs w:val="32"/>
        </w:rPr>
      </w:pPr>
      <w:bookmarkStart w:id="0" w:name="_GoBack"/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：宣讲会</w:t>
      </w:r>
      <w:r>
        <w:rPr>
          <w:rFonts w:hint="eastAsia"/>
          <w:b/>
          <w:bCs/>
          <w:sz w:val="28"/>
          <w:szCs w:val="32"/>
        </w:rPr>
        <w:t>用人单位</w:t>
      </w:r>
      <w:r>
        <w:rPr>
          <w:rFonts w:hint="eastAsia"/>
          <w:b/>
          <w:bCs/>
          <w:sz w:val="28"/>
          <w:szCs w:val="32"/>
          <w:lang w:val="en-US" w:eastAsia="zh-CN"/>
        </w:rPr>
        <w:t>及学生</w:t>
      </w:r>
      <w:r>
        <w:rPr>
          <w:rFonts w:hint="eastAsia"/>
          <w:b/>
          <w:bCs/>
          <w:sz w:val="28"/>
          <w:szCs w:val="32"/>
        </w:rPr>
        <w:t>使用指南</w:t>
      </w:r>
    </w:p>
    <w:bookmarkEnd w:id="0"/>
    <w:p>
      <w:pPr>
        <w:pStyle w:val="6"/>
        <w:numPr>
          <w:ilvl w:val="0"/>
          <w:numId w:val="1"/>
        </w:numPr>
        <w:ind w:firstLineChars="0"/>
        <w:jc w:val="left"/>
        <w:rPr>
          <w:rStyle w:val="5"/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Style w:val="5"/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注册并完善基本信息</w:t>
      </w:r>
    </w:p>
    <w:p>
      <w:pPr>
        <w:jc w:val="lef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登录“北京中医药大学就业信息网”，已经注册过的用人单位可直接登录，如未注册过账号，请点击“登录”-“用人单位”-“注册账号”，完成注册。</w:t>
      </w:r>
    </w:p>
    <w:p>
      <w:pPr>
        <w:jc w:val="left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2747645"/>
            <wp:effectExtent l="0" t="0" r="254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Style w:val="5"/>
          <w:rFonts w:hint="eastAsia" w:ascii="微软雅黑" w:hAnsi="微软雅黑" w:eastAsia="微软雅黑"/>
          <w:color w:val="444444"/>
        </w:rPr>
        <w:t>2.预约线上宣讲会流程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 w:cstheme="minorBidi"/>
          <w:color w:val="444444"/>
          <w:kern w:val="2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theme="minorBidi"/>
          <w:color w:val="444444"/>
          <w:kern w:val="2"/>
          <w:sz w:val="23"/>
          <w:szCs w:val="23"/>
          <w:shd w:val="clear" w:color="auto" w:fill="FFFFFF"/>
        </w:rPr>
        <w:t>用人单位登录后，点击左侧菜单栏中“预约专场宣讲会”-“预约线上宣讲会”</w:t>
      </w:r>
      <w:r>
        <w:rPr>
          <w:rFonts w:hint="eastAsia" w:ascii="微软雅黑" w:hAnsi="微软雅黑" w:eastAsia="微软雅黑" w:cstheme="minorBidi"/>
          <w:color w:val="444444"/>
          <w:kern w:val="2"/>
          <w:sz w:val="23"/>
          <w:szCs w:val="23"/>
          <w:shd w:val="clear" w:color="auto" w:fill="FFFFFF"/>
          <w:lang w:val="en-US" w:eastAsia="zh-CN"/>
        </w:rPr>
        <w:t>或“预约校内宣讲会”</w:t>
      </w:r>
      <w:r>
        <w:rPr>
          <w:rFonts w:hint="eastAsia" w:ascii="微软雅黑" w:hAnsi="微软雅黑" w:eastAsia="微软雅黑" w:cstheme="minorBidi"/>
          <w:color w:val="444444"/>
          <w:kern w:val="2"/>
          <w:sz w:val="23"/>
          <w:szCs w:val="23"/>
          <w:shd w:val="clear" w:color="auto" w:fill="FFFFFF"/>
        </w:rPr>
        <w:t>，点击想要预约的日期，进入宣讲会预约界面，填写相关信息。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21443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</w:rPr>
        <w:t>提示信息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2787650"/>
            <wp:effectExtent l="9525" t="9525" r="12065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</w:rPr>
        <w:t>预约界面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4613275"/>
            <wp:effectExtent l="9525" t="9525" r="12065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</w:rPr>
        <w:t>预约完成界面，预约后请等待审核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1154430"/>
            <wp:effectExtent l="9525" t="9525" r="12065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</w:rPr>
        <w:t>如通过审核，</w:t>
      </w:r>
      <w:r>
        <w:rPr>
          <w:rFonts w:hint="eastAsia" w:ascii="微软雅黑" w:hAnsi="微软雅黑" w:eastAsia="微软雅黑"/>
          <w:color w:val="444444"/>
          <w:lang w:val="en-US" w:eastAsia="zh-CN"/>
        </w:rPr>
        <w:t>线上双选会</w:t>
      </w:r>
      <w:r>
        <w:rPr>
          <w:rFonts w:hint="eastAsia" w:ascii="微软雅黑" w:hAnsi="微软雅黑" w:eastAsia="微软雅黑"/>
          <w:color w:val="444444"/>
        </w:rPr>
        <w:t>显示‘去直播’字样</w:t>
      </w:r>
      <w:r>
        <w:rPr>
          <w:rFonts w:ascii="微软雅黑" w:hAnsi="微软雅黑" w:eastAsia="微软雅黑"/>
          <w:color w:val="444444"/>
        </w:rPr>
        <w:t xml:space="preserve"> 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1424940"/>
            <wp:effectExtent l="9525" t="9525" r="1206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2750820"/>
            <wp:effectExtent l="9525" t="9525" r="12065" b="209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5"/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Style w:val="5"/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3</w:t>
      </w:r>
      <w:r>
        <w:rPr>
          <w:rStyle w:val="5"/>
          <w:rFonts w:ascii="微软雅黑" w:hAnsi="微软雅黑" w:eastAsia="微软雅黑"/>
          <w:color w:val="444444"/>
          <w:sz w:val="23"/>
          <w:szCs w:val="23"/>
          <w:shd w:val="clear" w:color="auto" w:fill="FFFFFF"/>
        </w:rPr>
        <w:t>.</w:t>
      </w:r>
      <w:r>
        <w:rPr>
          <w:rStyle w:val="5"/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直播流程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复制该链接在新页面中打开，在弹出页面中输入用户昵称和密码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2904490"/>
            <wp:effectExtent l="9525" t="9525" r="12065" b="196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首次使用，请先点击下载客户端软件，下载成功后，返回该页面点击启动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74310" cy="2947670"/>
            <wp:effectExtent l="9525" t="9525" r="1206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点击启动后，打开弹出窗口选项“打开launch.exe”,会打开客户端录制视频软件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drawing>
          <wp:inline distT="0" distB="0" distL="0" distR="0">
            <wp:extent cx="5255895" cy="2639695"/>
            <wp:effectExtent l="9525" t="9525" r="1143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3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rPr>
          <w:rFonts w:hint="eastAsia"/>
        </w:rPr>
        <w:t>启动客户端界面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drawing>
          <wp:inline distT="0" distB="0" distL="0" distR="0">
            <wp:extent cx="5274310" cy="3368040"/>
            <wp:effectExtent l="9525" t="9525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Style w:val="5"/>
          <w:rFonts w:ascii="微软雅黑" w:hAnsi="微软雅黑" w:eastAsia="微软雅黑"/>
          <w:color w:val="444444"/>
        </w:rPr>
      </w:pPr>
      <w:r>
        <w:rPr>
          <w:rStyle w:val="5"/>
          <w:rFonts w:hint="eastAsia" w:ascii="微软雅黑" w:hAnsi="微软雅黑" w:eastAsia="微软雅黑"/>
          <w:color w:val="444444"/>
        </w:rPr>
        <w:t>3</w:t>
      </w:r>
      <w:r>
        <w:rPr>
          <w:rStyle w:val="5"/>
          <w:rFonts w:ascii="微软雅黑" w:hAnsi="微软雅黑" w:eastAsia="微软雅黑"/>
          <w:color w:val="444444"/>
        </w:rPr>
        <w:t>.</w:t>
      </w:r>
      <w:r>
        <w:rPr>
          <w:rStyle w:val="5"/>
          <w:rFonts w:hint="eastAsia" w:ascii="微软雅黑" w:hAnsi="微软雅黑" w:eastAsia="微软雅黑"/>
          <w:color w:val="444444"/>
        </w:rPr>
        <w:t>客户端功能介绍流程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</w:rPr>
        <w:t>实时镜头和白板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drawing>
          <wp:inline distT="0" distB="0" distL="0" distR="0">
            <wp:extent cx="5274310" cy="3368040"/>
            <wp:effectExtent l="9525" t="9525" r="1206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上传ppt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drawing>
          <wp:inline distT="0" distB="0" distL="0" distR="0">
            <wp:extent cx="5274310" cy="3368040"/>
            <wp:effectExtent l="9525" t="9525" r="1206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应用同步ppt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drawing>
          <wp:inline distT="0" distB="0" distL="0" distR="0">
            <wp:extent cx="5274310" cy="3368040"/>
            <wp:effectExtent l="9525" t="9525" r="12065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rPr>
          <w:rFonts w:hint="eastAsia"/>
        </w:rPr>
        <w:t>全屏共享（电脑全屏为共享可见范围）</w:t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</w:pPr>
      <w:r>
        <w:drawing>
          <wp:inline distT="0" distB="0" distL="0" distR="0">
            <wp:extent cx="5274310" cy="3369945"/>
            <wp:effectExtent l="9525" t="9525" r="1206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rPr>
          <w:rFonts w:hint="eastAsia"/>
        </w:rPr>
        <w:t>区域共享（红框范围即为共享可见范围）</w:t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drawing>
          <wp:inline distT="0" distB="0" distL="0" distR="0">
            <wp:extent cx="5274310" cy="3369945"/>
            <wp:effectExtent l="9525" t="9525" r="1206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rPr>
          <w:rFonts w:hint="eastAsia"/>
        </w:rPr>
        <w:t>播放视频</w:t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drawing>
          <wp:inline distT="0" distB="0" distL="0" distR="0">
            <wp:extent cx="5274310" cy="3369945"/>
            <wp:effectExtent l="9525" t="9525" r="1206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Style w:val="5"/>
          <w:rFonts w:ascii="微软雅黑" w:hAnsi="微软雅黑" w:eastAsia="微软雅黑"/>
          <w:b w:val="0"/>
          <w:bCs w:val="0"/>
          <w:color w:val="444444"/>
          <w:sz w:val="23"/>
          <w:szCs w:val="23"/>
          <w:shd w:val="clear" w:color="auto" w:fill="FFFFFF"/>
        </w:rPr>
      </w:pPr>
      <w:r>
        <w:rPr>
          <w:rStyle w:val="5"/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在线互动</w:t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drawing>
          <wp:inline distT="0" distB="0" distL="0" distR="0">
            <wp:extent cx="5274310" cy="3369945"/>
            <wp:effectExtent l="9525" t="9525" r="1206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</w:pPr>
      <w:r>
        <w:rPr>
          <w:rFonts w:hint="eastAsia"/>
        </w:rPr>
        <w:t>备注：在线宣讲会在试运行期（3月1日-31日）免费，将开放每周三、周五晚19:00-19:30两场宣讲会预约。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毕业生观看操作指南：</w:t>
      </w:r>
    </w:p>
    <w:p>
      <w:pPr>
        <w:jc w:val="left"/>
        <w:rPr>
          <w:b/>
          <w:bCs/>
          <w:sz w:val="24"/>
          <w:szCs w:val="28"/>
        </w:rPr>
      </w:pP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1</w:t>
      </w:r>
      <w:r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  <w:t>.</w:t>
      </w: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登录“北京中医药大学就业信息网”，鼠标移至“学生服务”</w:t>
      </w:r>
      <w:r>
        <w:rPr>
          <w:rFonts w:ascii="微软雅黑" w:hAnsi="微软雅黑" w:eastAsia="微软雅黑"/>
          <w:color w:val="444444"/>
          <w:sz w:val="23"/>
          <w:szCs w:val="23"/>
          <w:shd w:val="clear" w:color="auto" w:fill="FFFFFF"/>
        </w:rPr>
        <w:t>—</w:t>
      </w:r>
      <w:r>
        <w:rPr>
          <w:rFonts w:hint="eastAsia" w:ascii="微软雅黑" w:hAnsi="微软雅黑" w:eastAsia="微软雅黑"/>
          <w:color w:val="444444"/>
          <w:sz w:val="23"/>
          <w:szCs w:val="23"/>
          <w:shd w:val="clear" w:color="auto" w:fill="FFFFFF"/>
        </w:rPr>
        <w:t>“招聘会”，即可看到所有的线上招聘信息列表</w:t>
      </w:r>
    </w:p>
    <w:p>
      <w:r>
        <w:drawing>
          <wp:inline distT="0" distB="0" distL="0" distR="0">
            <wp:extent cx="5274310" cy="2458085"/>
            <wp:effectExtent l="9525" t="9525" r="12065" b="279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列表页</w:t>
      </w:r>
    </w:p>
    <w:p>
      <w:r>
        <w:drawing>
          <wp:inline distT="0" distB="0" distL="0" distR="0">
            <wp:extent cx="5274310" cy="1947545"/>
            <wp:effectExtent l="9525" t="9525" r="12065" b="241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观看线上宣讲会有两种方式，可以直接将招聘会地点的地址复制到地址栏进行访问，也可以在直播间扫描二维码进行观看</w:t>
      </w:r>
    </w:p>
    <w:p>
      <w:r>
        <w:drawing>
          <wp:inline distT="0" distB="0" distL="0" distR="0">
            <wp:extent cx="5274310" cy="1661795"/>
            <wp:effectExtent l="9525" t="9525" r="12065" b="241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观看宣讲会（网页版）</w:t>
      </w:r>
    </w:p>
    <w:p>
      <w:r>
        <w:drawing>
          <wp:inline distT="0" distB="0" distL="0" distR="0">
            <wp:extent cx="4889500" cy="2732405"/>
            <wp:effectExtent l="9525" t="9525" r="15875" b="203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783" cy="2767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观看宣讲会（手机版）</w:t>
      </w:r>
    </w:p>
    <w:p>
      <w:r>
        <w:drawing>
          <wp:inline distT="0" distB="0" distL="0" distR="0">
            <wp:extent cx="2212340" cy="4601210"/>
            <wp:effectExtent l="9525" t="9525" r="26035" b="184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734" cy="4643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="150" w:afterAutospacing="0" w:line="338" w:lineRule="atLeast"/>
        <w:rPr>
          <w:rFonts w:ascii="微软雅黑" w:hAnsi="微软雅黑" w:eastAsia="微软雅黑"/>
          <w:color w:val="444444"/>
        </w:rPr>
      </w:pPr>
      <w:r>
        <w:rPr>
          <w:rFonts w:hint="eastAsia" w:ascii="微软雅黑" w:hAnsi="微软雅黑" w:eastAsia="微软雅黑"/>
          <w:color w:val="444444"/>
        </w:rPr>
        <w:t>如果遇到宣讲会时间结束，不必担心，再次登录直播链接即可观看宣讲会全程回放！</w:t>
      </w:r>
    </w:p>
    <w:p/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9D2C22"/>
    <w:multiLevelType w:val="multilevel"/>
    <w:tmpl w:val="0B9D2C2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446FB"/>
    <w:rsid w:val="5834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22"/>
    <w:rPr>
      <w:b/>
      <w:bCs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2021-09-09T01:56:00Z</dcterms:created>
  <dc:creator>于欢</dc:creator>
  <cp:lastModifiedBy>于欢</cp:lastModifiedBy>
  <dcterms:modified xsi:type="dcterms:W3CDTF">2021-09-09T01:56:45Z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FE5190D3D78C4DE28626A051D13E610E</vt:lpwstr>
  </property>
</Properties>
</file>