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27" w:rsidRPr="00240E5D" w:rsidRDefault="00D66427" w:rsidP="00D66427">
      <w:pPr>
        <w:widowControl/>
        <w:shd w:val="clear" w:color="auto" w:fill="FFFFFF"/>
        <w:spacing w:after="210" w:line="560" w:lineRule="exact"/>
        <w:jc w:val="center"/>
        <w:outlineLvl w:val="0"/>
        <w:rPr>
          <w:rFonts w:ascii="微软雅黑" w:eastAsia="微软雅黑" w:hAnsi="微软雅黑" w:cs="Times New Roman"/>
          <w:bCs/>
          <w:color w:val="0000FF"/>
          <w:kern w:val="36"/>
          <w:sz w:val="44"/>
          <w:szCs w:val="44"/>
        </w:rPr>
      </w:pPr>
      <w:bookmarkStart w:id="0" w:name="_GoBack"/>
      <w:bookmarkEnd w:id="0"/>
      <w:r w:rsidRPr="00240E5D">
        <w:rPr>
          <w:rFonts w:ascii="微软雅黑" w:eastAsia="微软雅黑" w:hAnsi="微软雅黑" w:cs="微软雅黑" w:hint="eastAsia"/>
          <w:bCs/>
          <w:color w:val="0000FF"/>
          <w:kern w:val="36"/>
          <w:sz w:val="44"/>
          <w:szCs w:val="44"/>
        </w:rPr>
        <w:t>北京天衡药物研究院简介</w:t>
      </w:r>
    </w:p>
    <w:p w:rsidR="00D66427" w:rsidRPr="00496859" w:rsidRDefault="00D66427" w:rsidP="00D66427">
      <w:pPr>
        <w:widowControl/>
        <w:shd w:val="clear" w:color="auto" w:fill="FFFFFF"/>
        <w:spacing w:line="400" w:lineRule="exact"/>
        <w:jc w:val="left"/>
        <w:rPr>
          <w:rFonts w:ascii="Arial" w:hAnsi="Arial" w:cs="宋体"/>
          <w:b/>
          <w:bCs/>
          <w:color w:val="0000FF"/>
          <w:kern w:val="0"/>
          <w:sz w:val="24"/>
          <w:szCs w:val="24"/>
        </w:rPr>
      </w:pPr>
      <w:r w:rsidRPr="00496859">
        <w:rPr>
          <w:rFonts w:ascii="Arial" w:hAnsi="Arial" w:cs="宋体" w:hint="eastAsia"/>
          <w:b/>
          <w:bCs/>
          <w:color w:val="0000FF"/>
          <w:kern w:val="0"/>
          <w:sz w:val="24"/>
          <w:szCs w:val="24"/>
        </w:rPr>
        <w:t>关键词：</w:t>
      </w:r>
    </w:p>
    <w:p w:rsidR="00D66427" w:rsidRDefault="00D66427" w:rsidP="00A813E7">
      <w:pPr>
        <w:widowControl/>
        <w:shd w:val="clear" w:color="auto" w:fill="FFFFFF"/>
        <w:spacing w:line="440" w:lineRule="exact"/>
        <w:ind w:firstLineChars="196" w:firstLine="472"/>
        <w:jc w:val="left"/>
        <w:rPr>
          <w:rFonts w:ascii="Arial" w:hAnsi="Arial" w:cs="宋体"/>
          <w:b/>
          <w:bCs/>
          <w:color w:val="000000"/>
          <w:kern w:val="0"/>
          <w:sz w:val="24"/>
          <w:szCs w:val="24"/>
        </w:rPr>
      </w:pPr>
      <w:r w:rsidRPr="00854EEE">
        <w:rPr>
          <w:rFonts w:ascii="Arial" w:hAnsi="Arial" w:cs="宋体" w:hint="eastAsia"/>
          <w:b/>
          <w:bCs/>
          <w:color w:val="000000"/>
          <w:kern w:val="0"/>
          <w:sz w:val="24"/>
          <w:szCs w:val="24"/>
        </w:rPr>
        <w:t>成立</w:t>
      </w:r>
      <w:r>
        <w:rPr>
          <w:rFonts w:ascii="Arial" w:hAnsi="Arial" w:cs="宋体" w:hint="eastAsia"/>
          <w:b/>
          <w:bCs/>
          <w:color w:val="000000"/>
          <w:kern w:val="0"/>
          <w:sz w:val="24"/>
          <w:szCs w:val="24"/>
        </w:rPr>
        <w:t>于</w:t>
      </w:r>
      <w:r w:rsidRPr="00854EEE">
        <w:rPr>
          <w:rFonts w:ascii="Arial" w:hAnsi="Arial" w:cs="Arial"/>
          <w:b/>
          <w:bCs/>
          <w:color w:val="000000"/>
          <w:kern w:val="0"/>
          <w:sz w:val="24"/>
          <w:szCs w:val="24"/>
        </w:rPr>
        <w:t>1998</w:t>
      </w:r>
      <w:r w:rsidRPr="00854EEE">
        <w:rPr>
          <w:rFonts w:ascii="Arial" w:hAnsi="Arial" w:cs="宋体" w:hint="eastAsia"/>
          <w:b/>
          <w:bCs/>
          <w:color w:val="000000"/>
          <w:kern w:val="0"/>
          <w:sz w:val="24"/>
          <w:szCs w:val="24"/>
        </w:rPr>
        <w:t>年</w:t>
      </w:r>
      <w:r w:rsidRPr="00854EEE">
        <w:rPr>
          <w:rFonts w:ascii="Arial" w:hAnsi="Arial" w:cs="Arial"/>
          <w:b/>
          <w:bCs/>
          <w:color w:val="000000"/>
          <w:kern w:val="0"/>
          <w:sz w:val="24"/>
          <w:szCs w:val="24"/>
        </w:rPr>
        <w:t xml:space="preserve">  300</w:t>
      </w:r>
      <w:r w:rsidRPr="00854EEE">
        <w:rPr>
          <w:rFonts w:ascii="Arial" w:hAnsi="Arial" w:cs="宋体" w:hint="eastAsia"/>
          <w:b/>
          <w:bCs/>
          <w:color w:val="000000"/>
          <w:kern w:val="0"/>
          <w:sz w:val="24"/>
          <w:szCs w:val="24"/>
        </w:rPr>
        <w:t>种药品上市</w:t>
      </w:r>
      <w:r w:rsidRPr="00854EEE">
        <w:rPr>
          <w:rFonts w:ascii="Arial" w:hAnsi="Arial" w:cs="Arial"/>
          <w:b/>
          <w:bCs/>
          <w:color w:val="000000"/>
          <w:kern w:val="0"/>
          <w:sz w:val="24"/>
          <w:szCs w:val="24"/>
        </w:rPr>
        <w:t xml:space="preserve">  120</w:t>
      </w:r>
      <w:r>
        <w:rPr>
          <w:rFonts w:ascii="Arial" w:hAnsi="Arial" w:cs="宋体" w:hint="eastAsia"/>
          <w:b/>
          <w:bCs/>
          <w:color w:val="000000"/>
          <w:kern w:val="0"/>
          <w:sz w:val="24"/>
          <w:szCs w:val="24"/>
        </w:rPr>
        <w:t>名员工</w:t>
      </w:r>
      <w:r>
        <w:rPr>
          <w:rFonts w:ascii="Arial" w:hAnsi="Arial" w:cs="宋体" w:hint="eastAsia"/>
          <w:b/>
          <w:bCs/>
          <w:color w:val="000000"/>
          <w:kern w:val="0"/>
          <w:sz w:val="24"/>
          <w:szCs w:val="24"/>
        </w:rPr>
        <w:t xml:space="preserve">  </w:t>
      </w:r>
    </w:p>
    <w:p w:rsidR="00D66427" w:rsidRDefault="00D66427" w:rsidP="00A813E7">
      <w:pPr>
        <w:widowControl/>
        <w:shd w:val="clear" w:color="auto" w:fill="FFFFFF"/>
        <w:spacing w:line="440" w:lineRule="exact"/>
        <w:ind w:firstLineChars="196" w:firstLine="472"/>
        <w:jc w:val="left"/>
        <w:rPr>
          <w:rFonts w:ascii="Arial" w:hAnsi="Arial" w:cs="Arial"/>
          <w:b/>
          <w:bCs/>
          <w:color w:val="000000"/>
          <w:kern w:val="0"/>
          <w:sz w:val="24"/>
          <w:szCs w:val="24"/>
        </w:rPr>
      </w:pPr>
      <w:r w:rsidRPr="00854EEE">
        <w:rPr>
          <w:rFonts w:ascii="Arial" w:hAnsi="Arial" w:cs="宋体" w:hint="eastAsia"/>
          <w:b/>
          <w:bCs/>
          <w:color w:val="000000"/>
          <w:kern w:val="0"/>
          <w:sz w:val="24"/>
          <w:szCs w:val="24"/>
        </w:rPr>
        <w:t>一站式服务</w:t>
      </w:r>
      <w:r>
        <w:rPr>
          <w:rFonts w:ascii="Arial" w:hAnsi="Arial" w:cs="宋体" w:hint="eastAsia"/>
          <w:b/>
          <w:bCs/>
          <w:color w:val="000000"/>
          <w:kern w:val="0"/>
          <w:sz w:val="24"/>
          <w:szCs w:val="24"/>
        </w:rPr>
        <w:t xml:space="preserve">   </w:t>
      </w:r>
      <w:r w:rsidRPr="00854EEE">
        <w:rPr>
          <w:rFonts w:ascii="Arial" w:hAnsi="Arial" w:cs="宋体" w:hint="eastAsia"/>
          <w:b/>
          <w:bCs/>
          <w:color w:val="000000"/>
          <w:kern w:val="0"/>
          <w:sz w:val="24"/>
          <w:szCs w:val="24"/>
        </w:rPr>
        <w:t>专注药品的研发与注册</w:t>
      </w:r>
      <w:r w:rsidRPr="00854EEE">
        <w:rPr>
          <w:rFonts w:ascii="Arial" w:hAnsi="Arial" w:cs="Arial"/>
          <w:b/>
          <w:bCs/>
          <w:color w:val="000000"/>
          <w:kern w:val="0"/>
          <w:sz w:val="24"/>
          <w:szCs w:val="24"/>
        </w:rPr>
        <w:t xml:space="preserve">  </w:t>
      </w:r>
      <w:r>
        <w:rPr>
          <w:rFonts w:ascii="Arial" w:hAnsi="Arial" w:cs="Arial" w:hint="eastAsia"/>
          <w:b/>
          <w:bCs/>
          <w:color w:val="000000"/>
          <w:kern w:val="0"/>
          <w:sz w:val="24"/>
          <w:szCs w:val="24"/>
        </w:rPr>
        <w:t xml:space="preserve"> </w:t>
      </w:r>
      <w:r w:rsidRPr="00854EEE">
        <w:rPr>
          <w:rFonts w:ascii="Arial" w:hAnsi="Arial" w:cs="宋体" w:hint="eastAsia"/>
          <w:b/>
          <w:bCs/>
          <w:color w:val="000000"/>
          <w:kern w:val="0"/>
          <w:sz w:val="24"/>
          <w:szCs w:val="24"/>
        </w:rPr>
        <w:t>国家高新技术企业</w:t>
      </w:r>
      <w:r w:rsidRPr="00854EEE">
        <w:rPr>
          <w:rFonts w:ascii="Arial" w:hAnsi="Arial" w:cs="Arial"/>
          <w:b/>
          <w:bCs/>
          <w:color w:val="000000"/>
          <w:kern w:val="0"/>
          <w:sz w:val="24"/>
          <w:szCs w:val="24"/>
        </w:rPr>
        <w:t xml:space="preserve">  </w:t>
      </w:r>
      <w:r w:rsidRPr="00854EEE">
        <w:rPr>
          <w:rFonts w:ascii="Arial" w:hAnsi="Arial" w:cs="宋体" w:hint="eastAsia"/>
          <w:b/>
          <w:bCs/>
          <w:color w:val="000000"/>
          <w:kern w:val="0"/>
          <w:sz w:val="24"/>
          <w:szCs w:val="24"/>
        </w:rPr>
        <w:t>中关村高新技术企业</w:t>
      </w:r>
      <w:r w:rsidRPr="00854EEE">
        <w:rPr>
          <w:rFonts w:ascii="Arial" w:hAnsi="Arial" w:cs="Arial"/>
          <w:b/>
          <w:bCs/>
          <w:color w:val="000000"/>
          <w:kern w:val="0"/>
          <w:sz w:val="24"/>
          <w:szCs w:val="24"/>
        </w:rPr>
        <w:t xml:space="preserve">  </w:t>
      </w:r>
    </w:p>
    <w:p w:rsidR="00D66427" w:rsidRPr="00854EEE" w:rsidRDefault="00D66427" w:rsidP="00A813E7">
      <w:pPr>
        <w:widowControl/>
        <w:shd w:val="clear" w:color="auto" w:fill="FFFFFF"/>
        <w:spacing w:line="440" w:lineRule="exact"/>
        <w:ind w:firstLineChars="196" w:firstLine="472"/>
        <w:jc w:val="left"/>
        <w:rPr>
          <w:rFonts w:ascii="Arial" w:hAnsi="Arial" w:cs="Arial"/>
          <w:b/>
          <w:bCs/>
          <w:color w:val="000000"/>
          <w:kern w:val="0"/>
          <w:sz w:val="24"/>
          <w:szCs w:val="24"/>
        </w:rPr>
      </w:pPr>
      <w:r w:rsidRPr="00854EEE">
        <w:rPr>
          <w:rFonts w:ascii="Arial" w:hAnsi="Arial" w:cs="宋体" w:hint="eastAsia"/>
          <w:b/>
          <w:bCs/>
          <w:color w:val="000000"/>
          <w:kern w:val="0"/>
          <w:sz w:val="24"/>
          <w:szCs w:val="24"/>
        </w:rPr>
        <w:t>国家科学技术进步二等奖</w:t>
      </w:r>
      <w:r w:rsidRPr="00854EEE">
        <w:rPr>
          <w:rFonts w:ascii="Arial" w:hAnsi="Arial" w:cs="Arial"/>
          <w:b/>
          <w:bCs/>
          <w:color w:val="000000"/>
          <w:kern w:val="0"/>
          <w:sz w:val="24"/>
          <w:szCs w:val="24"/>
        </w:rPr>
        <w:t xml:space="preserve">  </w:t>
      </w:r>
      <w:r>
        <w:rPr>
          <w:rFonts w:ascii="Arial" w:hAnsi="Arial" w:cs="Arial" w:hint="eastAsia"/>
          <w:b/>
          <w:bCs/>
          <w:color w:val="000000"/>
          <w:kern w:val="0"/>
          <w:sz w:val="24"/>
          <w:szCs w:val="24"/>
        </w:rPr>
        <w:t xml:space="preserve"> </w:t>
      </w:r>
      <w:r>
        <w:rPr>
          <w:rFonts w:ascii="Arial" w:hAnsi="Arial" w:cs="Arial" w:hint="eastAsia"/>
          <w:b/>
          <w:bCs/>
          <w:color w:val="000000"/>
          <w:kern w:val="0"/>
          <w:sz w:val="24"/>
          <w:szCs w:val="24"/>
        </w:rPr>
        <w:t>两</w:t>
      </w:r>
      <w:r w:rsidRPr="00854EEE">
        <w:rPr>
          <w:rFonts w:ascii="Arial" w:hAnsi="Arial" w:cs="宋体" w:hint="eastAsia"/>
          <w:b/>
          <w:bCs/>
          <w:color w:val="000000"/>
          <w:kern w:val="0"/>
          <w:sz w:val="24"/>
          <w:szCs w:val="24"/>
        </w:rPr>
        <w:t>项国家重大新药创制项目</w:t>
      </w:r>
    </w:p>
    <w:p w:rsidR="00D66427" w:rsidRPr="00854EEE" w:rsidRDefault="00D66427" w:rsidP="00A813E7">
      <w:pPr>
        <w:widowControl/>
        <w:shd w:val="clear" w:color="auto" w:fill="FFFFFF"/>
        <w:spacing w:line="440" w:lineRule="exact"/>
        <w:jc w:val="left"/>
        <w:rPr>
          <w:rFonts w:ascii="Arial" w:hAnsi="Arial" w:cs="Arial"/>
          <w:color w:val="000000"/>
          <w:kern w:val="0"/>
          <w:sz w:val="24"/>
          <w:szCs w:val="24"/>
        </w:rPr>
      </w:pPr>
      <w:r w:rsidRPr="00854EEE">
        <w:rPr>
          <w:rFonts w:ascii="Arial" w:hAnsi="Arial" w:cs="Arial"/>
          <w:color w:val="000000"/>
          <w:kern w:val="0"/>
          <w:sz w:val="24"/>
          <w:szCs w:val="24"/>
        </w:rPr>
        <w:t xml:space="preserve"> </w:t>
      </w:r>
    </w:p>
    <w:p w:rsidR="00D66427" w:rsidRPr="00E36218" w:rsidRDefault="00D66427" w:rsidP="00A813E7">
      <w:pPr>
        <w:widowControl/>
        <w:shd w:val="clear" w:color="auto" w:fill="FFFFFF"/>
        <w:spacing w:line="440" w:lineRule="exact"/>
        <w:jc w:val="left"/>
        <w:rPr>
          <w:rFonts w:ascii="Arial" w:hAnsi="Arial" w:cs="Arial"/>
          <w:color w:val="0000FF"/>
          <w:kern w:val="0"/>
          <w:sz w:val="24"/>
          <w:szCs w:val="24"/>
        </w:rPr>
      </w:pPr>
      <w:r w:rsidRPr="00E36218">
        <w:rPr>
          <w:rFonts w:ascii="Arial" w:hAnsi="Arial" w:cs="宋体" w:hint="eastAsia"/>
          <w:b/>
          <w:bCs/>
          <w:color w:val="0000FF"/>
          <w:kern w:val="0"/>
          <w:sz w:val="24"/>
          <w:szCs w:val="24"/>
        </w:rPr>
        <w:t>一、研究院简介</w:t>
      </w:r>
    </w:p>
    <w:p w:rsidR="00D66427" w:rsidRPr="00854EEE" w:rsidRDefault="00D66427" w:rsidP="00A813E7">
      <w:pPr>
        <w:widowControl/>
        <w:numPr>
          <w:ilvl w:val="0"/>
          <w:numId w:val="1"/>
        </w:numPr>
        <w:shd w:val="clear" w:color="auto" w:fill="FFFFFF"/>
        <w:spacing w:line="440" w:lineRule="exact"/>
        <w:ind w:left="480" w:firstLine="0"/>
        <w:jc w:val="left"/>
        <w:rPr>
          <w:rFonts w:ascii="Arial" w:hAnsi="Arial" w:cs="Arial"/>
          <w:color w:val="000000"/>
          <w:kern w:val="0"/>
          <w:sz w:val="24"/>
          <w:szCs w:val="24"/>
        </w:rPr>
      </w:pPr>
      <w:r w:rsidRPr="00854EEE">
        <w:rPr>
          <w:rFonts w:ascii="Arial" w:hAnsi="Arial" w:cs="宋体" w:hint="eastAsia"/>
          <w:b/>
          <w:bCs/>
          <w:color w:val="000000"/>
          <w:kern w:val="0"/>
          <w:sz w:val="24"/>
          <w:szCs w:val="24"/>
        </w:rPr>
        <w:t>研发团队</w:t>
      </w:r>
      <w:r w:rsidRPr="00854EEE">
        <w:rPr>
          <w:rFonts w:ascii="Arial" w:hAnsi="Arial" w:cs="Arial"/>
          <w:b/>
          <w:bCs/>
          <w:color w:val="000000"/>
          <w:kern w:val="0"/>
          <w:sz w:val="24"/>
          <w:szCs w:val="24"/>
        </w:rPr>
        <w:t>——</w:t>
      </w:r>
      <w:r w:rsidRPr="00854EEE">
        <w:rPr>
          <w:rFonts w:ascii="Arial" w:hAnsi="Arial" w:cs="宋体" w:hint="eastAsia"/>
          <w:b/>
          <w:bCs/>
          <w:color w:val="000000"/>
          <w:kern w:val="0"/>
          <w:sz w:val="24"/>
          <w:szCs w:val="24"/>
        </w:rPr>
        <w:t>专业、稳定</w:t>
      </w:r>
    </w:p>
    <w:p w:rsidR="00D66427" w:rsidRPr="00854EEE" w:rsidRDefault="00D66427" w:rsidP="00A813E7">
      <w:pPr>
        <w:widowControl/>
        <w:shd w:val="clear" w:color="auto" w:fill="FFFFFF"/>
        <w:spacing w:line="440" w:lineRule="exact"/>
        <w:ind w:firstLineChars="200" w:firstLine="480"/>
        <w:jc w:val="left"/>
        <w:rPr>
          <w:rFonts w:ascii="Arial" w:hAnsi="Arial" w:cs="Arial"/>
          <w:color w:val="000000"/>
          <w:kern w:val="0"/>
          <w:sz w:val="24"/>
          <w:szCs w:val="24"/>
        </w:rPr>
      </w:pPr>
      <w:r w:rsidRPr="00854EEE">
        <w:rPr>
          <w:rFonts w:ascii="Arial" w:hAnsi="Arial" w:cs="宋体" w:hint="eastAsia"/>
          <w:color w:val="000000"/>
          <w:kern w:val="0"/>
          <w:sz w:val="24"/>
          <w:szCs w:val="24"/>
        </w:rPr>
        <w:t>研究院目前拥有</w:t>
      </w:r>
      <w:r w:rsidRPr="00854EEE">
        <w:rPr>
          <w:rFonts w:ascii="Arial" w:hAnsi="Arial" w:cs="Arial"/>
          <w:color w:val="000000"/>
          <w:kern w:val="0"/>
          <w:sz w:val="24"/>
          <w:szCs w:val="24"/>
        </w:rPr>
        <w:t>120</w:t>
      </w:r>
      <w:r w:rsidRPr="00854EEE">
        <w:rPr>
          <w:rFonts w:ascii="Arial" w:hAnsi="Arial" w:cs="宋体" w:hint="eastAsia"/>
          <w:color w:val="000000"/>
          <w:kern w:val="0"/>
          <w:sz w:val="24"/>
          <w:szCs w:val="24"/>
        </w:rPr>
        <w:t>人的研发队伍，由市场部、项目管理部、合成部、制剂部、分析部、医学部、财务部、人事部、后勤部等部门构成。</w:t>
      </w:r>
      <w:r w:rsidRPr="00854EEE">
        <w:rPr>
          <w:rFonts w:ascii="Arial" w:hAnsi="Arial" w:cs="Arial"/>
          <w:color w:val="000000"/>
          <w:kern w:val="0"/>
          <w:sz w:val="24"/>
          <w:szCs w:val="24"/>
        </w:rPr>
        <w:t>43%</w:t>
      </w:r>
      <w:r>
        <w:rPr>
          <w:rFonts w:ascii="Arial" w:hAnsi="Arial" w:cs="宋体" w:hint="eastAsia"/>
          <w:color w:val="000000"/>
          <w:kern w:val="0"/>
          <w:sz w:val="24"/>
          <w:szCs w:val="24"/>
        </w:rPr>
        <w:t>的</w:t>
      </w:r>
      <w:r w:rsidRPr="00854EEE">
        <w:rPr>
          <w:rFonts w:ascii="Arial" w:hAnsi="Arial" w:cs="宋体" w:hint="eastAsia"/>
          <w:color w:val="000000"/>
          <w:kern w:val="0"/>
          <w:sz w:val="24"/>
          <w:szCs w:val="24"/>
        </w:rPr>
        <w:t>员工拥有硕士以上学历，</w:t>
      </w:r>
      <w:r w:rsidRPr="00B33DB5">
        <w:rPr>
          <w:rFonts w:ascii="Arial" w:hAnsi="Arial" w:cs="宋体" w:hint="eastAsia"/>
          <w:color w:val="000000"/>
          <w:kern w:val="0"/>
          <w:sz w:val="24"/>
          <w:szCs w:val="24"/>
        </w:rPr>
        <w:t>主要部门负责人均在天</w:t>
      </w:r>
      <w:proofErr w:type="gramStart"/>
      <w:r w:rsidRPr="00B33DB5">
        <w:rPr>
          <w:rFonts w:ascii="Arial" w:hAnsi="Arial" w:cs="宋体" w:hint="eastAsia"/>
          <w:color w:val="000000"/>
          <w:kern w:val="0"/>
          <w:sz w:val="24"/>
          <w:szCs w:val="24"/>
        </w:rPr>
        <w:t>衡从事</w:t>
      </w:r>
      <w:proofErr w:type="gramEnd"/>
      <w:r w:rsidRPr="00B33DB5">
        <w:rPr>
          <w:rFonts w:ascii="Arial" w:hAnsi="Arial" w:cs="宋体" w:hint="eastAsia"/>
          <w:color w:val="000000"/>
          <w:kern w:val="0"/>
          <w:sz w:val="24"/>
          <w:szCs w:val="24"/>
        </w:rPr>
        <w:t>药品研发</w:t>
      </w:r>
      <w:r>
        <w:rPr>
          <w:rFonts w:ascii="Arial" w:hAnsi="Arial" w:cs="宋体" w:hint="eastAsia"/>
          <w:color w:val="000000"/>
          <w:kern w:val="0"/>
          <w:sz w:val="24"/>
          <w:szCs w:val="24"/>
        </w:rPr>
        <w:t>10</w:t>
      </w:r>
      <w:r w:rsidRPr="00B33DB5">
        <w:rPr>
          <w:rFonts w:ascii="Arial" w:hAnsi="Arial" w:cs="宋体" w:hint="eastAsia"/>
          <w:color w:val="000000"/>
          <w:kern w:val="0"/>
          <w:sz w:val="24"/>
          <w:szCs w:val="24"/>
        </w:rPr>
        <w:t>年以上</w:t>
      </w:r>
      <w:r w:rsidRPr="00854EEE">
        <w:rPr>
          <w:rFonts w:ascii="Arial" w:hAnsi="Arial" w:cs="宋体" w:hint="eastAsia"/>
          <w:color w:val="000000"/>
          <w:kern w:val="0"/>
          <w:sz w:val="24"/>
          <w:szCs w:val="24"/>
        </w:rPr>
        <w:t>，人员结构合理稳定。</w:t>
      </w:r>
      <w:r w:rsidRPr="00854EEE">
        <w:rPr>
          <w:rFonts w:ascii="Arial" w:hAnsi="Arial" w:cs="Arial"/>
          <w:noProof/>
          <w:color w:val="000000"/>
          <w:kern w:val="0"/>
          <w:sz w:val="24"/>
          <w:szCs w:val="24"/>
        </w:rPr>
        <w:tab/>
      </w:r>
    </w:p>
    <w:p w:rsidR="00D66427" w:rsidRPr="00854EEE" w:rsidRDefault="00D66427" w:rsidP="00A813E7">
      <w:pPr>
        <w:widowControl/>
        <w:numPr>
          <w:ilvl w:val="0"/>
          <w:numId w:val="2"/>
        </w:numPr>
        <w:shd w:val="clear" w:color="auto" w:fill="FFFFFF"/>
        <w:spacing w:line="440" w:lineRule="exact"/>
        <w:ind w:left="480" w:firstLine="0"/>
        <w:jc w:val="left"/>
        <w:rPr>
          <w:rFonts w:ascii="Arial" w:hAnsi="Arial" w:cs="Arial"/>
          <w:color w:val="000000"/>
          <w:kern w:val="0"/>
          <w:sz w:val="24"/>
          <w:szCs w:val="24"/>
        </w:rPr>
      </w:pPr>
      <w:r w:rsidRPr="00854EEE">
        <w:rPr>
          <w:rFonts w:ascii="Arial" w:hAnsi="Arial" w:cs="宋体" w:hint="eastAsia"/>
          <w:b/>
          <w:bCs/>
          <w:color w:val="000000"/>
          <w:kern w:val="0"/>
          <w:sz w:val="24"/>
          <w:szCs w:val="24"/>
        </w:rPr>
        <w:t>科研管理制度</w:t>
      </w:r>
      <w:r w:rsidRPr="00854EEE">
        <w:rPr>
          <w:rFonts w:ascii="Arial" w:hAnsi="Arial" w:cs="Arial"/>
          <w:b/>
          <w:bCs/>
          <w:color w:val="000000"/>
          <w:kern w:val="0"/>
          <w:sz w:val="24"/>
          <w:szCs w:val="24"/>
        </w:rPr>
        <w:t>——</w:t>
      </w:r>
      <w:r w:rsidRPr="00854EEE">
        <w:rPr>
          <w:rFonts w:ascii="Arial" w:hAnsi="Arial" w:cs="宋体" w:hint="eastAsia"/>
          <w:b/>
          <w:bCs/>
          <w:color w:val="000000"/>
          <w:kern w:val="0"/>
          <w:sz w:val="24"/>
          <w:szCs w:val="24"/>
        </w:rPr>
        <w:t>严谨、高效</w:t>
      </w:r>
    </w:p>
    <w:p w:rsidR="00D66427" w:rsidRPr="00854EEE" w:rsidRDefault="00D66427" w:rsidP="00A813E7">
      <w:pPr>
        <w:widowControl/>
        <w:shd w:val="clear" w:color="auto" w:fill="FFFFFF"/>
        <w:spacing w:line="440" w:lineRule="exact"/>
        <w:ind w:firstLineChars="200" w:firstLine="480"/>
        <w:jc w:val="left"/>
        <w:rPr>
          <w:rFonts w:ascii="Arial" w:hAnsi="Arial" w:cs="Arial"/>
          <w:color w:val="000000"/>
          <w:kern w:val="0"/>
          <w:sz w:val="24"/>
          <w:szCs w:val="24"/>
        </w:rPr>
      </w:pPr>
      <w:r w:rsidRPr="00854EEE">
        <w:rPr>
          <w:rFonts w:ascii="Arial" w:hAnsi="Arial" w:cs="宋体" w:hint="eastAsia"/>
          <w:color w:val="000000"/>
          <w:kern w:val="0"/>
          <w:sz w:val="24"/>
          <w:szCs w:val="24"/>
        </w:rPr>
        <w:t>研究院按照新的药品注册法规要求及</w:t>
      </w:r>
      <w:r w:rsidRPr="00854EEE">
        <w:rPr>
          <w:rFonts w:ascii="Arial" w:hAnsi="Arial" w:cs="Arial"/>
          <w:color w:val="000000"/>
          <w:kern w:val="0"/>
          <w:sz w:val="24"/>
          <w:szCs w:val="24"/>
        </w:rPr>
        <w:t>FDA</w:t>
      </w:r>
      <w:r w:rsidRPr="00854EEE">
        <w:rPr>
          <w:rFonts w:ascii="Arial" w:hAnsi="Arial" w:cs="宋体" w:hint="eastAsia"/>
          <w:color w:val="000000"/>
          <w:kern w:val="0"/>
          <w:sz w:val="24"/>
          <w:szCs w:val="24"/>
        </w:rPr>
        <w:t>关于</w:t>
      </w:r>
      <w:r>
        <w:rPr>
          <w:rFonts w:ascii="Arial" w:hAnsi="Arial" w:cs="宋体" w:hint="eastAsia"/>
          <w:color w:val="000000"/>
          <w:kern w:val="0"/>
          <w:sz w:val="24"/>
          <w:szCs w:val="24"/>
        </w:rPr>
        <w:t>NDA</w:t>
      </w:r>
      <w:r>
        <w:rPr>
          <w:rFonts w:ascii="Arial" w:hAnsi="Arial" w:cs="宋体" w:hint="eastAsia"/>
          <w:color w:val="000000"/>
          <w:kern w:val="0"/>
          <w:sz w:val="24"/>
          <w:szCs w:val="24"/>
        </w:rPr>
        <w:t>和</w:t>
      </w:r>
      <w:r w:rsidRPr="00854EEE">
        <w:rPr>
          <w:rFonts w:ascii="Arial" w:hAnsi="Arial" w:cs="Arial"/>
          <w:color w:val="000000"/>
          <w:kern w:val="0"/>
          <w:sz w:val="24"/>
          <w:szCs w:val="24"/>
        </w:rPr>
        <w:t>ANDA</w:t>
      </w:r>
      <w:r w:rsidRPr="00854EEE">
        <w:rPr>
          <w:rFonts w:ascii="Arial" w:hAnsi="Arial" w:cs="宋体" w:hint="eastAsia"/>
          <w:color w:val="000000"/>
          <w:kern w:val="0"/>
          <w:sz w:val="24"/>
          <w:szCs w:val="24"/>
        </w:rPr>
        <w:t>申报要求构建了行之有效的科研管理制度，共建立</w:t>
      </w:r>
      <w:r w:rsidRPr="00854EEE">
        <w:rPr>
          <w:rFonts w:ascii="Arial" w:hAnsi="Arial" w:cs="Arial"/>
          <w:color w:val="000000"/>
          <w:kern w:val="0"/>
          <w:sz w:val="24"/>
          <w:szCs w:val="24"/>
        </w:rPr>
        <w:t>SOP</w:t>
      </w:r>
      <w:r w:rsidRPr="00854EEE">
        <w:rPr>
          <w:rFonts w:ascii="Arial" w:hAnsi="Arial" w:cs="宋体" w:hint="eastAsia"/>
          <w:color w:val="000000"/>
          <w:kern w:val="0"/>
          <w:sz w:val="24"/>
          <w:szCs w:val="24"/>
        </w:rPr>
        <w:t>超过</w:t>
      </w:r>
      <w:r w:rsidRPr="00854EEE">
        <w:rPr>
          <w:rFonts w:ascii="Arial" w:hAnsi="Arial" w:cs="Arial"/>
          <w:color w:val="000000"/>
          <w:kern w:val="0"/>
          <w:sz w:val="24"/>
          <w:szCs w:val="24"/>
        </w:rPr>
        <w:t>200</w:t>
      </w:r>
      <w:r w:rsidRPr="00854EEE">
        <w:rPr>
          <w:rFonts w:ascii="Arial" w:hAnsi="Arial" w:cs="宋体" w:hint="eastAsia"/>
          <w:color w:val="000000"/>
          <w:kern w:val="0"/>
          <w:sz w:val="24"/>
          <w:szCs w:val="24"/>
        </w:rPr>
        <w:t>项，保证项目研发高效率进行。</w:t>
      </w:r>
      <w:r w:rsidRPr="00854EEE">
        <w:rPr>
          <w:rFonts w:ascii="Arial" w:hAnsi="Arial" w:cs="Arial"/>
          <w:color w:val="000000"/>
          <w:kern w:val="0"/>
          <w:sz w:val="24"/>
          <w:szCs w:val="24"/>
        </w:rPr>
        <w:t xml:space="preserve"> </w:t>
      </w:r>
    </w:p>
    <w:p w:rsidR="00D66427" w:rsidRPr="000F6DB8" w:rsidRDefault="00D66427" w:rsidP="00A813E7">
      <w:pPr>
        <w:widowControl/>
        <w:numPr>
          <w:ilvl w:val="0"/>
          <w:numId w:val="3"/>
        </w:numPr>
        <w:shd w:val="clear" w:color="auto" w:fill="FFFFFF"/>
        <w:spacing w:line="440" w:lineRule="exact"/>
        <w:ind w:left="480" w:firstLine="0"/>
        <w:jc w:val="left"/>
        <w:rPr>
          <w:rFonts w:ascii="Arial" w:hAnsi="Arial" w:cs="Arial"/>
          <w:color w:val="000000"/>
          <w:kern w:val="0"/>
          <w:sz w:val="24"/>
          <w:szCs w:val="24"/>
        </w:rPr>
      </w:pPr>
      <w:r w:rsidRPr="00854EEE">
        <w:rPr>
          <w:rFonts w:ascii="Arial" w:hAnsi="Arial" w:cs="宋体" w:hint="eastAsia"/>
          <w:b/>
          <w:bCs/>
          <w:color w:val="000000"/>
          <w:kern w:val="0"/>
          <w:sz w:val="24"/>
          <w:szCs w:val="24"/>
        </w:rPr>
        <w:t>研发及生产环境与设备</w:t>
      </w:r>
      <w:r w:rsidRPr="00854EEE">
        <w:rPr>
          <w:rFonts w:ascii="Arial" w:hAnsi="Arial" w:cs="Arial"/>
          <w:b/>
          <w:bCs/>
          <w:color w:val="000000"/>
          <w:kern w:val="0"/>
          <w:sz w:val="24"/>
          <w:szCs w:val="24"/>
        </w:rPr>
        <w:t>——</w:t>
      </w:r>
      <w:r w:rsidRPr="00854EEE">
        <w:rPr>
          <w:rFonts w:ascii="Arial" w:hAnsi="Arial" w:cs="宋体" w:hint="eastAsia"/>
          <w:b/>
          <w:bCs/>
          <w:color w:val="000000"/>
          <w:kern w:val="0"/>
          <w:sz w:val="24"/>
          <w:szCs w:val="24"/>
        </w:rPr>
        <w:t>完备、先进</w:t>
      </w:r>
    </w:p>
    <w:p w:rsidR="00D66427" w:rsidRPr="00854EEE" w:rsidRDefault="00D66427" w:rsidP="00D66427">
      <w:pPr>
        <w:widowControl/>
        <w:shd w:val="clear" w:color="auto" w:fill="FFFFFF"/>
        <w:spacing w:line="400" w:lineRule="exact"/>
        <w:ind w:left="480"/>
        <w:jc w:val="left"/>
        <w:rPr>
          <w:rFonts w:ascii="Arial" w:hAnsi="Arial" w:cs="Arial"/>
          <w:color w:val="000000"/>
          <w:kern w:val="0"/>
          <w:sz w:val="24"/>
          <w:szCs w:val="24"/>
        </w:rPr>
      </w:pPr>
    </w:p>
    <w:p w:rsidR="00D66427" w:rsidRPr="00854EEE" w:rsidRDefault="00D66427" w:rsidP="00D66427">
      <w:pPr>
        <w:pStyle w:val="a6"/>
        <w:shd w:val="clear" w:color="auto" w:fill="FFFFFF"/>
        <w:spacing w:before="0" w:beforeAutospacing="0" w:after="0" w:afterAutospacing="0" w:line="384" w:lineRule="atLeast"/>
        <w:jc w:val="center"/>
        <w:rPr>
          <w:rFonts w:ascii="Helvetica" w:hAnsi="Helvetica" w:cs="Helvetica"/>
          <w:color w:val="000000"/>
        </w:rPr>
      </w:pPr>
      <w:r>
        <w:rPr>
          <w:rFonts w:ascii="Helvetica" w:hAnsi="Helvetica" w:cs="Helvetica"/>
          <w:noProof/>
          <w:color w:val="000000"/>
        </w:rPr>
        <w:drawing>
          <wp:inline distT="0" distB="0" distL="0" distR="0">
            <wp:extent cx="6334125" cy="2686050"/>
            <wp:effectExtent l="0" t="0" r="9525" b="0"/>
            <wp:docPr id="9" name="图片 9" descr="实验室拼图-缩小文件大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实验室拼图-缩小文件大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125" cy="2686050"/>
                    </a:xfrm>
                    <a:prstGeom prst="rect">
                      <a:avLst/>
                    </a:prstGeom>
                    <a:noFill/>
                    <a:ln>
                      <a:noFill/>
                    </a:ln>
                  </pic:spPr>
                </pic:pic>
              </a:graphicData>
            </a:graphic>
          </wp:inline>
        </w:drawing>
      </w:r>
    </w:p>
    <w:p w:rsidR="00D66427" w:rsidRPr="0083630E" w:rsidRDefault="00D66427" w:rsidP="00A813E7">
      <w:pPr>
        <w:pStyle w:val="a6"/>
        <w:shd w:val="clear" w:color="auto" w:fill="FFFFFF"/>
        <w:spacing w:before="0" w:beforeAutospacing="0" w:after="0" w:afterAutospacing="0" w:line="440" w:lineRule="atLeast"/>
        <w:ind w:firstLineChars="200" w:firstLine="480"/>
        <w:rPr>
          <w:rFonts w:ascii="Helvetica" w:hAnsi="Helvetica"/>
          <w:color w:val="000000"/>
        </w:rPr>
      </w:pPr>
      <w:r w:rsidRPr="00854EEE">
        <w:rPr>
          <w:rFonts w:ascii="Helvetica" w:hAnsi="Helvetica" w:hint="eastAsia"/>
          <w:color w:val="000000"/>
        </w:rPr>
        <w:t>公司实验设备固定资产总投资超过</w:t>
      </w:r>
      <w:r w:rsidRPr="00854EEE">
        <w:rPr>
          <w:rFonts w:ascii="Helvetica" w:hAnsi="Helvetica" w:cs="Helvetica"/>
          <w:color w:val="000000"/>
        </w:rPr>
        <w:t>3000</w:t>
      </w:r>
      <w:r w:rsidRPr="00854EEE">
        <w:rPr>
          <w:rFonts w:ascii="Helvetica" w:hAnsi="Helvetica" w:hint="eastAsia"/>
          <w:color w:val="000000"/>
        </w:rPr>
        <w:t>万，北京实验基地拥有</w:t>
      </w:r>
      <w:r w:rsidRPr="00854EEE">
        <w:rPr>
          <w:rFonts w:ascii="Helvetica" w:hAnsi="Helvetica" w:cs="Helvetica"/>
          <w:color w:val="000000"/>
        </w:rPr>
        <w:t>2500</w:t>
      </w:r>
      <w:r w:rsidRPr="00854EEE">
        <w:rPr>
          <w:rFonts w:ascii="Helvetica" w:hAnsi="Helvetica" w:hint="eastAsia"/>
          <w:color w:val="000000"/>
        </w:rPr>
        <w:t>㎡标准化实验室和</w:t>
      </w:r>
      <w:r w:rsidRPr="00854EEE">
        <w:rPr>
          <w:rFonts w:ascii="Helvetica" w:hAnsi="Helvetica" w:cs="Helvetica"/>
          <w:color w:val="000000"/>
        </w:rPr>
        <w:t>2000</w:t>
      </w:r>
      <w:r w:rsidRPr="00854EEE">
        <w:rPr>
          <w:rFonts w:ascii="Helvetica" w:hAnsi="Helvetica" w:hint="eastAsia"/>
          <w:color w:val="000000"/>
        </w:rPr>
        <w:t>㎡</w:t>
      </w:r>
      <w:r w:rsidRPr="00854EEE">
        <w:rPr>
          <w:rFonts w:ascii="Helvetica" w:hAnsi="Helvetica" w:cs="Helvetica"/>
          <w:color w:val="000000"/>
        </w:rPr>
        <w:t>GMP</w:t>
      </w:r>
      <w:r w:rsidRPr="00854EEE">
        <w:rPr>
          <w:rFonts w:ascii="Helvetica" w:hAnsi="Helvetica" w:hint="eastAsia"/>
          <w:color w:val="000000"/>
        </w:rPr>
        <w:t>车间。</w:t>
      </w:r>
    </w:p>
    <w:p w:rsidR="00D66427" w:rsidRPr="00854EEE" w:rsidRDefault="00D66427" w:rsidP="00A813E7">
      <w:pPr>
        <w:pStyle w:val="a6"/>
        <w:shd w:val="clear" w:color="auto" w:fill="FFFFFF"/>
        <w:spacing w:before="0" w:beforeAutospacing="0" w:after="0" w:afterAutospacing="0" w:line="440" w:lineRule="atLeast"/>
        <w:rPr>
          <w:rFonts w:ascii="Helvetica" w:hAnsi="Helvetica" w:cs="Helvetica"/>
          <w:color w:val="000000"/>
        </w:rPr>
      </w:pPr>
      <w:r w:rsidRPr="00854EEE">
        <w:rPr>
          <w:rStyle w:val="a7"/>
          <w:rFonts w:ascii="Helvetica" w:hAnsi="Helvetica" w:cs="Helvetica"/>
          <w:color w:val="000000"/>
        </w:rPr>
        <w:t xml:space="preserve">    </w:t>
      </w:r>
      <w:r w:rsidRPr="00854EEE">
        <w:rPr>
          <w:rStyle w:val="a7"/>
          <w:rFonts w:ascii="Helvetica" w:hAnsi="Helvetica" w:cs="宋体" w:hint="eastAsia"/>
          <w:color w:val="000000"/>
        </w:rPr>
        <w:t>合成：</w:t>
      </w:r>
      <w:r w:rsidRPr="00854EEE">
        <w:rPr>
          <w:rFonts w:ascii="Helvetica" w:hAnsi="Helvetica" w:hint="eastAsia"/>
          <w:color w:val="000000"/>
        </w:rPr>
        <w:t>实验室拥有</w:t>
      </w:r>
      <w:r w:rsidRPr="00854EEE">
        <w:rPr>
          <w:rFonts w:ascii="Helvetica" w:hAnsi="Helvetica" w:cs="Helvetica"/>
          <w:color w:val="000000"/>
        </w:rPr>
        <w:t>500</w:t>
      </w:r>
      <w:r w:rsidRPr="00854EEE">
        <w:rPr>
          <w:rFonts w:ascii="Helvetica" w:hAnsi="Helvetica" w:hint="eastAsia"/>
          <w:color w:val="000000"/>
        </w:rPr>
        <w:t>㎡的小试实验室及</w:t>
      </w:r>
      <w:r w:rsidRPr="00854EEE">
        <w:rPr>
          <w:rFonts w:ascii="Helvetica" w:hAnsi="Helvetica" w:cs="Helvetica"/>
          <w:color w:val="000000"/>
        </w:rPr>
        <w:t>4500</w:t>
      </w:r>
      <w:r w:rsidRPr="00854EEE">
        <w:rPr>
          <w:rFonts w:ascii="Helvetica" w:hAnsi="Helvetica" w:hint="eastAsia"/>
          <w:color w:val="000000"/>
        </w:rPr>
        <w:t>㎡的化工车间及</w:t>
      </w:r>
      <w:r>
        <w:rPr>
          <w:rFonts w:ascii="Helvetica" w:hAnsi="Helvetica" w:cs="Helvetica" w:hint="eastAsia"/>
          <w:color w:val="000000"/>
        </w:rPr>
        <w:t>6</w:t>
      </w:r>
      <w:r w:rsidRPr="00854EEE">
        <w:rPr>
          <w:rFonts w:ascii="Helvetica" w:hAnsi="Helvetica" w:cs="Helvetica"/>
          <w:color w:val="000000"/>
        </w:rPr>
        <w:t>00</w:t>
      </w:r>
      <w:r w:rsidRPr="00854EEE">
        <w:rPr>
          <w:rFonts w:ascii="Helvetica" w:hAnsi="Helvetica" w:hint="eastAsia"/>
          <w:color w:val="000000"/>
        </w:rPr>
        <w:t>㎡的原料</w:t>
      </w:r>
      <w:r w:rsidRPr="00854EEE">
        <w:rPr>
          <w:rFonts w:ascii="Helvetica" w:hAnsi="Helvetica" w:cs="Helvetica"/>
          <w:color w:val="000000"/>
        </w:rPr>
        <w:t>GMP</w:t>
      </w:r>
      <w:r w:rsidRPr="00854EEE">
        <w:rPr>
          <w:rFonts w:ascii="Helvetica" w:hAnsi="Helvetica" w:hint="eastAsia"/>
          <w:color w:val="000000"/>
        </w:rPr>
        <w:t>车间，可完成小试、中试和生产的全过程研究与服务。</w:t>
      </w:r>
    </w:p>
    <w:p w:rsidR="00D66427" w:rsidRPr="000F6DB8" w:rsidRDefault="00D66427" w:rsidP="0083630E">
      <w:pPr>
        <w:pStyle w:val="a6"/>
        <w:shd w:val="clear" w:color="auto" w:fill="FFFFFF"/>
        <w:spacing w:before="0" w:beforeAutospacing="0" w:after="0" w:afterAutospacing="0" w:line="384" w:lineRule="atLeast"/>
        <w:rPr>
          <w:rStyle w:val="a7"/>
          <w:rFonts w:ascii="Helvetica" w:hAnsi="Helvetica" w:cs="宋体"/>
          <w:color w:val="000000"/>
        </w:rPr>
      </w:pPr>
    </w:p>
    <w:p w:rsidR="006B6FE9" w:rsidRDefault="006B6FE9">
      <w:pPr>
        <w:widowControl/>
        <w:jc w:val="left"/>
        <w:rPr>
          <w:rStyle w:val="a7"/>
          <w:rFonts w:ascii="Helvetica" w:hAnsi="Helvetica" w:cs="宋体"/>
          <w:color w:val="000000"/>
          <w:kern w:val="0"/>
          <w:sz w:val="24"/>
          <w:szCs w:val="24"/>
        </w:rPr>
      </w:pPr>
      <w:r>
        <w:rPr>
          <w:rStyle w:val="a7"/>
          <w:rFonts w:ascii="Helvetica" w:hAnsi="Helvetica" w:cs="宋体"/>
          <w:color w:val="000000"/>
        </w:rPr>
        <w:br w:type="page"/>
      </w:r>
    </w:p>
    <w:p w:rsidR="00D66427" w:rsidRDefault="00D66427" w:rsidP="00A813E7">
      <w:pPr>
        <w:pStyle w:val="a6"/>
        <w:shd w:val="clear" w:color="auto" w:fill="FFFFFF"/>
        <w:spacing w:before="0" w:beforeAutospacing="0" w:after="0" w:afterAutospacing="0" w:line="480" w:lineRule="atLeast"/>
        <w:ind w:firstLine="482"/>
        <w:rPr>
          <w:rFonts w:ascii="Helvetica" w:hAnsi="Helvetica"/>
          <w:color w:val="000000"/>
        </w:rPr>
      </w:pPr>
      <w:r w:rsidRPr="00854EEE">
        <w:rPr>
          <w:rStyle w:val="a7"/>
          <w:rFonts w:ascii="Helvetica" w:hAnsi="Helvetica" w:cs="宋体" w:hint="eastAsia"/>
          <w:color w:val="000000"/>
        </w:rPr>
        <w:lastRenderedPageBreak/>
        <w:t>制剂：</w:t>
      </w:r>
      <w:r w:rsidRPr="00854EEE">
        <w:rPr>
          <w:rFonts w:ascii="Helvetica" w:hAnsi="Helvetica" w:hint="eastAsia"/>
          <w:color w:val="000000"/>
        </w:rPr>
        <w:t>可完成</w:t>
      </w:r>
      <w:r w:rsidRPr="00D46D0D">
        <w:rPr>
          <w:rStyle w:val="a7"/>
          <w:rFonts w:ascii="Helvetica" w:hAnsi="Helvetica" w:cs="宋体" w:hint="eastAsia"/>
          <w:b w:val="0"/>
          <w:color w:val="000000"/>
        </w:rPr>
        <w:t>片剂、胶囊、颗粒剂、缓释微丸、渗透泵片、吸入粉雾剂、鼻喷剂等</w:t>
      </w:r>
      <w:r w:rsidRPr="00854EEE">
        <w:rPr>
          <w:rFonts w:ascii="Helvetica" w:hAnsi="Helvetica" w:hint="eastAsia"/>
          <w:color w:val="000000"/>
        </w:rPr>
        <w:t>各类制剂的小试、中试研究及临床样品加工</w:t>
      </w:r>
      <w:r w:rsidRPr="00D062B8">
        <w:rPr>
          <w:rFonts w:ascii="Helvetica" w:hAnsi="Helvetica" w:hint="eastAsia"/>
          <w:color w:val="000000"/>
        </w:rPr>
        <w:t>，主要制剂设备见表</w:t>
      </w:r>
      <w:r w:rsidRPr="00D062B8">
        <w:rPr>
          <w:rFonts w:ascii="Helvetica" w:hAnsi="Helvetica" w:hint="eastAsia"/>
          <w:color w:val="000000"/>
        </w:rPr>
        <w:t>1</w:t>
      </w:r>
      <w:r w:rsidRPr="00854EEE">
        <w:rPr>
          <w:rFonts w:ascii="Helvetica" w:hAnsi="Helvetica" w:hint="eastAsia"/>
          <w:color w:val="000000"/>
        </w:rPr>
        <w:t>。</w:t>
      </w:r>
    </w:p>
    <w:p w:rsidR="00D66427" w:rsidRPr="00854EEE" w:rsidRDefault="00A813E7" w:rsidP="00A813E7">
      <w:pPr>
        <w:pStyle w:val="a6"/>
        <w:shd w:val="clear" w:color="auto" w:fill="FFFFFF"/>
        <w:tabs>
          <w:tab w:val="left" w:pos="3855"/>
          <w:tab w:val="center" w:pos="5233"/>
        </w:tabs>
        <w:spacing w:beforeLines="50" w:before="156" w:beforeAutospacing="0" w:afterLines="50" w:after="156" w:afterAutospacing="0" w:line="384" w:lineRule="atLeast"/>
        <w:rPr>
          <w:rFonts w:ascii="Arial" w:hAnsi="Arial" w:cs="Arial"/>
          <w:color w:val="000000"/>
        </w:rPr>
      </w:pPr>
      <w:r>
        <w:rPr>
          <w:rFonts w:ascii="Arial" w:hAnsi="Arial"/>
          <w:color w:val="000000"/>
        </w:rPr>
        <w:tab/>
      </w:r>
      <w:r>
        <w:rPr>
          <w:rFonts w:ascii="Arial" w:hAnsi="Arial"/>
          <w:color w:val="000000"/>
        </w:rPr>
        <w:tab/>
      </w:r>
      <w:r w:rsidR="00D66427" w:rsidRPr="00854EEE">
        <w:rPr>
          <w:rFonts w:ascii="Arial" w:hAnsi="Arial" w:hint="eastAsia"/>
          <w:color w:val="000000"/>
        </w:rPr>
        <w:t>表</w:t>
      </w:r>
      <w:r w:rsidR="00D66427" w:rsidRPr="00854EEE">
        <w:rPr>
          <w:rFonts w:ascii="Arial" w:hAnsi="Arial" w:cs="Arial"/>
          <w:color w:val="000000"/>
        </w:rPr>
        <w:t xml:space="preserve">1 </w:t>
      </w:r>
      <w:r w:rsidR="00D66427" w:rsidRPr="00854EEE">
        <w:rPr>
          <w:rFonts w:ascii="Arial" w:hAnsi="Arial" w:hint="eastAsia"/>
          <w:color w:val="000000"/>
        </w:rPr>
        <w:t>主要制剂设备列表</w:t>
      </w:r>
    </w:p>
    <w:tbl>
      <w:tblPr>
        <w:tblW w:w="9150" w:type="dxa"/>
        <w:jc w:val="center"/>
        <w:tblInd w:w="105" w:type="dxa"/>
        <w:tblCellMar>
          <w:left w:w="0" w:type="dxa"/>
          <w:right w:w="0" w:type="dxa"/>
        </w:tblCellMar>
        <w:tblLook w:val="0000" w:firstRow="0" w:lastRow="0" w:firstColumn="0" w:lastColumn="0" w:noHBand="0" w:noVBand="0"/>
      </w:tblPr>
      <w:tblGrid>
        <w:gridCol w:w="645"/>
        <w:gridCol w:w="1925"/>
        <w:gridCol w:w="3281"/>
        <w:gridCol w:w="1447"/>
        <w:gridCol w:w="1852"/>
      </w:tblGrid>
      <w:tr w:rsidR="00D66427" w:rsidRPr="00854EEE" w:rsidTr="00A813E7">
        <w:trPr>
          <w:trHeight w:val="287"/>
          <w:jc w:val="center"/>
        </w:trPr>
        <w:tc>
          <w:tcPr>
            <w:tcW w:w="645"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类别</w:t>
            </w:r>
          </w:p>
        </w:tc>
        <w:tc>
          <w:tcPr>
            <w:tcW w:w="1925"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设备名称</w:t>
            </w:r>
          </w:p>
        </w:tc>
        <w:tc>
          <w:tcPr>
            <w:tcW w:w="3281"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厂家</w:t>
            </w:r>
          </w:p>
        </w:tc>
        <w:tc>
          <w:tcPr>
            <w:tcW w:w="1447"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型号</w:t>
            </w:r>
          </w:p>
        </w:tc>
        <w:tc>
          <w:tcPr>
            <w:tcW w:w="1852"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批量</w:t>
            </w:r>
          </w:p>
        </w:tc>
      </w:tr>
      <w:tr w:rsidR="00D66427" w:rsidRPr="00854EEE" w:rsidTr="00A813E7">
        <w:trPr>
          <w:trHeight w:val="319"/>
          <w:jc w:val="center"/>
        </w:trPr>
        <w:tc>
          <w:tcPr>
            <w:tcW w:w="645" w:type="dxa"/>
            <w:vMerge w:val="restart"/>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c>
          <w:tcPr>
            <w:tcW w:w="1925" w:type="dxa"/>
            <w:vMerge w:val="restart"/>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湿法制粒机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重庆英格造粒包衣技术有限公司</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SMG2-6</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1L-5L</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宋体" w:cs="宋体"/>
                <w:color w:val="000000"/>
                <w:kern w:val="0"/>
              </w:rPr>
            </w:pP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1E22D9">
              <w:rPr>
                <w:rFonts w:ascii="Times New Roman" w:hAnsi="宋体" w:cs="宋体" w:hint="eastAsia"/>
                <w:color w:val="000000"/>
                <w:kern w:val="0"/>
              </w:rPr>
              <w:t>创志机电科技发展</w:t>
            </w:r>
            <w:r w:rsidRPr="001E22D9">
              <w:rPr>
                <w:rFonts w:ascii="Times New Roman" w:hAnsi="宋体" w:cs="宋体" w:hint="eastAsia"/>
                <w:color w:val="000000"/>
                <w:kern w:val="0"/>
              </w:rPr>
              <w:t>(</w:t>
            </w:r>
            <w:r w:rsidRPr="001E22D9">
              <w:rPr>
                <w:rFonts w:ascii="Times New Roman" w:hAnsi="宋体" w:cs="宋体" w:hint="eastAsia"/>
                <w:color w:val="000000"/>
                <w:kern w:val="0"/>
              </w:rPr>
              <w:t>上海</w:t>
            </w:r>
            <w:r w:rsidRPr="001E22D9">
              <w:rPr>
                <w:rFonts w:ascii="Times New Roman" w:hAnsi="宋体" w:cs="宋体" w:hint="eastAsia"/>
                <w:color w:val="000000"/>
                <w:kern w:val="0"/>
              </w:rPr>
              <w:t>)</w:t>
            </w:r>
          </w:p>
          <w:p w:rsidR="00D66427" w:rsidRPr="00854EEE" w:rsidRDefault="00D66427" w:rsidP="00083F1B">
            <w:pPr>
              <w:widowControl/>
              <w:wordWrap w:val="0"/>
              <w:spacing w:line="384" w:lineRule="atLeast"/>
              <w:jc w:val="center"/>
              <w:rPr>
                <w:rFonts w:ascii="Times New Roman" w:hAnsi="宋体" w:cs="宋体"/>
                <w:color w:val="000000"/>
                <w:kern w:val="0"/>
              </w:rPr>
            </w:pPr>
            <w:r w:rsidRPr="001E22D9">
              <w:rPr>
                <w:rFonts w:ascii="Times New Roman" w:hAnsi="宋体" w:cs="宋体" w:hint="eastAsia"/>
                <w:color w:val="000000"/>
                <w:kern w:val="0"/>
              </w:rPr>
              <w:t>有限公司</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1E22D9" w:rsidRDefault="00D66427" w:rsidP="00083F1B">
            <w:pPr>
              <w:widowControl/>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Mini-</w:t>
            </w:r>
            <w:proofErr w:type="spellStart"/>
            <w:r>
              <w:rPr>
                <w:rFonts w:ascii="Times New Roman" w:hAnsi="Times New Roman" w:cs="Times New Roman" w:hint="eastAsia"/>
                <w:color w:val="000000"/>
                <w:kern w:val="0"/>
              </w:rPr>
              <w:t>cG</w:t>
            </w:r>
            <w:proofErr w:type="spellEnd"/>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1L-10L</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proofErr w:type="gramStart"/>
            <w:r w:rsidRPr="00854EEE">
              <w:rPr>
                <w:rFonts w:ascii="Times New Roman" w:hAnsi="宋体" w:cs="宋体" w:hint="eastAsia"/>
                <w:color w:val="000000"/>
                <w:kern w:val="0"/>
              </w:rPr>
              <w:t>江阴耐驰机械</w:t>
            </w:r>
            <w:proofErr w:type="gramEnd"/>
            <w:r w:rsidRPr="00854EEE">
              <w:rPr>
                <w:rFonts w:ascii="Times New Roman" w:hAnsi="宋体" w:cs="宋体" w:hint="eastAsia"/>
                <w:color w:val="000000"/>
                <w:kern w:val="0"/>
              </w:rPr>
              <w:t>科技有限公司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GHL-50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50L</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c>
          <w:tcPr>
            <w:tcW w:w="192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干法制粒机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重庆英格造粒包衣技术有限公司</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RCG100-25L</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10-20kg/h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摇摆制粒机</w:t>
            </w: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江阴市康和机械制造有限公司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YK-160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100-200 kg/h</w:t>
            </w:r>
          </w:p>
        </w:tc>
      </w:tr>
      <w:tr w:rsidR="00D66427" w:rsidRPr="00854EEE" w:rsidTr="00A813E7">
        <w:trPr>
          <w:trHeight w:val="319"/>
          <w:jc w:val="center"/>
        </w:trPr>
        <w:tc>
          <w:tcPr>
            <w:tcW w:w="645" w:type="dxa"/>
            <w:vMerge w:val="restart"/>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4</w:t>
            </w:r>
          </w:p>
        </w:tc>
        <w:tc>
          <w:tcPr>
            <w:tcW w:w="1925" w:type="dxa"/>
            <w:vMerge w:val="restart"/>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流化床</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德国</w:t>
            </w:r>
            <w:proofErr w:type="spellStart"/>
            <w:r>
              <w:rPr>
                <w:rFonts w:ascii="Times New Roman" w:hAnsi="宋体" w:cs="宋体" w:hint="eastAsia"/>
                <w:color w:val="000000"/>
                <w:kern w:val="0"/>
              </w:rPr>
              <w:t>Glatt</w:t>
            </w:r>
            <w:proofErr w:type="spellEnd"/>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A07218</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40g</w:t>
            </w:r>
            <w:r>
              <w:rPr>
                <w:rFonts w:ascii="Times New Roman" w:hAnsi="宋体" w:cs="宋体" w:hint="eastAsia"/>
                <w:color w:val="000000"/>
                <w:kern w:val="0"/>
              </w:rPr>
              <w:t>-</w:t>
            </w:r>
            <w:r w:rsidRPr="00854EEE">
              <w:rPr>
                <w:rFonts w:ascii="Times New Roman" w:hAnsi="Times New Roman" w:cs="Times New Roman"/>
                <w:color w:val="000000"/>
                <w:kern w:val="0"/>
              </w:rPr>
              <w:t>120g/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重庆英格造粒包衣技术有限公司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245C" w:rsidRDefault="00D66427" w:rsidP="00083F1B">
            <w:pPr>
              <w:widowControl/>
              <w:wordWrap w:val="0"/>
              <w:spacing w:line="384" w:lineRule="atLeast"/>
              <w:jc w:val="center"/>
              <w:rPr>
                <w:rFonts w:ascii="Times New Roman" w:hAnsi="Times New Roman" w:cs="Times New Roman"/>
                <w:color w:val="000000"/>
                <w:kern w:val="0"/>
              </w:rPr>
            </w:pPr>
            <w:r w:rsidRPr="00A6245C">
              <w:rPr>
                <w:rFonts w:ascii="Times New Roman" w:hAnsi="Times New Roman" w:cs="Times New Roman"/>
                <w:color w:val="000000"/>
                <w:kern w:val="0"/>
              </w:rPr>
              <w:t>WBF-</w:t>
            </w:r>
            <w:r w:rsidRPr="00A6245C">
              <w:rPr>
                <w:rFonts w:ascii="宋体" w:hAnsi="宋体" w:cs="宋体" w:hint="eastAsia"/>
                <w:color w:val="000000"/>
                <w:kern w:val="0"/>
              </w:rPr>
              <w:t>Ⅱ</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0.</w:t>
            </w:r>
            <w:r>
              <w:rPr>
                <w:rFonts w:ascii="Times New Roman" w:hAnsi="Times New Roman" w:cs="Times New Roman" w:hint="eastAsia"/>
                <w:color w:val="000000"/>
                <w:kern w:val="0"/>
              </w:rPr>
              <w:t>0</w:t>
            </w:r>
            <w:r w:rsidRPr="00854EEE">
              <w:rPr>
                <w:rFonts w:ascii="Times New Roman" w:hAnsi="Times New Roman" w:cs="Times New Roman"/>
                <w:color w:val="000000"/>
                <w:kern w:val="0"/>
              </w:rPr>
              <w:t>5-2.0 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vMerge/>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宋体" w:cs="宋体"/>
                <w:color w:val="000000"/>
                <w:kern w:val="0"/>
              </w:rPr>
            </w:pP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245C" w:rsidRDefault="00D66427" w:rsidP="00083F1B">
            <w:pPr>
              <w:widowControl/>
              <w:wordWrap w:val="0"/>
              <w:spacing w:line="384" w:lineRule="atLeast"/>
              <w:jc w:val="center"/>
              <w:rPr>
                <w:rFonts w:ascii="Times New Roman" w:hAnsi="Times New Roman" w:cs="Times New Roman"/>
                <w:color w:val="000000"/>
                <w:kern w:val="0"/>
              </w:rPr>
            </w:pPr>
            <w:r w:rsidRPr="00A6245C">
              <w:rPr>
                <w:rFonts w:ascii="Times New Roman" w:hAnsi="Times New Roman" w:cs="Times New Roman"/>
                <w:color w:val="000000"/>
                <w:kern w:val="0"/>
              </w:rPr>
              <w:t>WBF-</w:t>
            </w:r>
            <w:r w:rsidRPr="00A6245C">
              <w:rPr>
                <w:rFonts w:ascii="宋体" w:hAnsi="宋体" w:cs="宋体" w:hint="eastAsia"/>
                <w:color w:val="000000"/>
                <w:kern w:val="0"/>
              </w:rPr>
              <w:t>Ⅱ</w:t>
            </w:r>
            <w:r w:rsidRPr="00A6245C">
              <w:rPr>
                <w:rFonts w:ascii="Times New Roman" w:hAnsi="Times New Roman" w:cs="Times New Roman"/>
                <w:color w:val="000000"/>
                <w:kern w:val="0"/>
              </w:rPr>
              <w:t>B</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0.</w:t>
            </w:r>
            <w:r>
              <w:rPr>
                <w:rFonts w:ascii="Times New Roman" w:hAnsi="Times New Roman" w:cs="Times New Roman" w:hint="eastAsia"/>
                <w:color w:val="000000"/>
                <w:kern w:val="0"/>
              </w:rPr>
              <w:t>0</w:t>
            </w:r>
            <w:r w:rsidRPr="00854EEE">
              <w:rPr>
                <w:rFonts w:ascii="Times New Roman" w:hAnsi="Times New Roman" w:cs="Times New Roman"/>
                <w:color w:val="000000"/>
                <w:kern w:val="0"/>
              </w:rPr>
              <w:t>5-2.0 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WBF-60/15</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3</w:t>
            </w:r>
            <w:r w:rsidRPr="00854EEE">
              <w:rPr>
                <w:rFonts w:ascii="Times New Roman" w:hAnsi="Times New Roman" w:cs="Times New Roman"/>
                <w:color w:val="000000"/>
                <w:kern w:val="0"/>
              </w:rPr>
              <w:t>-50 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vMerge w:val="restart"/>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5</w:t>
            </w:r>
          </w:p>
        </w:tc>
        <w:tc>
          <w:tcPr>
            <w:tcW w:w="1925"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三维运动混合机</w:t>
            </w:r>
          </w:p>
        </w:tc>
        <w:tc>
          <w:tcPr>
            <w:tcW w:w="3281"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常州</w:t>
            </w:r>
            <w:proofErr w:type="gramStart"/>
            <w:r w:rsidRPr="00854EEE">
              <w:rPr>
                <w:rFonts w:ascii="Times New Roman" w:hAnsi="宋体" w:cs="宋体" w:hint="eastAsia"/>
                <w:color w:val="000000"/>
                <w:kern w:val="0"/>
              </w:rPr>
              <w:t>市创干微波干燥</w:t>
            </w:r>
            <w:proofErr w:type="gramEnd"/>
            <w:r w:rsidRPr="00854EEE">
              <w:rPr>
                <w:rFonts w:ascii="Times New Roman" w:hAnsi="宋体" w:cs="宋体" w:hint="eastAsia"/>
                <w:color w:val="000000"/>
                <w:kern w:val="0"/>
              </w:rPr>
              <w:t>设备</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SYH-10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0.2-3kg/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SYH-20-50</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3-10 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6</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单冲压片机</w:t>
            </w: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北京国药龙立科技有限公司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DP/30A</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3000</w:t>
            </w:r>
            <w:r w:rsidRPr="00854EEE">
              <w:rPr>
                <w:rFonts w:ascii="Times New Roman" w:hAnsi="宋体" w:cs="宋体" w:hint="eastAsia"/>
                <w:color w:val="000000"/>
                <w:kern w:val="0"/>
              </w:rPr>
              <w:t>片</w:t>
            </w:r>
            <w:r w:rsidRPr="00854EEE">
              <w:rPr>
                <w:rFonts w:ascii="Times New Roman" w:hAnsi="Times New Roman" w:cs="Times New Roman"/>
                <w:color w:val="000000"/>
                <w:kern w:val="0"/>
              </w:rPr>
              <w:t>/h</w:t>
            </w:r>
          </w:p>
        </w:tc>
      </w:tr>
      <w:tr w:rsidR="00D66427" w:rsidRPr="00854EEE" w:rsidTr="00A813E7">
        <w:trPr>
          <w:trHeight w:val="319"/>
          <w:jc w:val="center"/>
        </w:trPr>
        <w:tc>
          <w:tcPr>
            <w:tcW w:w="645" w:type="dxa"/>
            <w:vMerge w:val="restart"/>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7</w:t>
            </w:r>
          </w:p>
        </w:tc>
        <w:tc>
          <w:tcPr>
            <w:tcW w:w="1925"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旋转压片机</w:t>
            </w:r>
          </w:p>
        </w:tc>
        <w:tc>
          <w:tcPr>
            <w:tcW w:w="3281"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上海天祥健台制药机械有限公司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ZPW23</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2</w:t>
            </w:r>
            <w:r w:rsidRPr="00854EEE">
              <w:rPr>
                <w:rFonts w:ascii="Times New Roman" w:hAnsi="Helvetica" w:cs="宋体" w:hint="eastAsia"/>
                <w:color w:val="000000"/>
                <w:kern w:val="0"/>
              </w:rPr>
              <w:t>万</w:t>
            </w:r>
            <w:r w:rsidRPr="00854EEE">
              <w:rPr>
                <w:rFonts w:ascii="Times New Roman" w:hAnsi="Times New Roman" w:cs="Times New Roman"/>
                <w:color w:val="000000"/>
                <w:kern w:val="0"/>
              </w:rPr>
              <w:t>-2.5</w:t>
            </w:r>
            <w:r w:rsidRPr="00854EEE">
              <w:rPr>
                <w:rFonts w:ascii="Times New Roman" w:hAnsi="Helvetica" w:cs="宋体" w:hint="eastAsia"/>
                <w:color w:val="000000"/>
                <w:kern w:val="0"/>
              </w:rPr>
              <w:t>万</w:t>
            </w:r>
            <w:r w:rsidRPr="00854EEE">
              <w:rPr>
                <w:rFonts w:ascii="Times New Roman" w:hAnsi="宋体" w:cs="宋体" w:hint="eastAsia"/>
                <w:color w:val="000000"/>
                <w:kern w:val="0"/>
              </w:rPr>
              <w:t>片</w:t>
            </w:r>
            <w:r w:rsidRPr="00854EEE">
              <w:rPr>
                <w:rFonts w:ascii="Times New Roman" w:hAnsi="Times New Roman" w:cs="Times New Roman"/>
                <w:color w:val="000000"/>
                <w:kern w:val="0"/>
              </w:rPr>
              <w:t>/h</w:t>
            </w:r>
          </w:p>
        </w:tc>
      </w:tr>
      <w:tr w:rsidR="00D66427" w:rsidRPr="00854EEE" w:rsidTr="00A813E7">
        <w:trPr>
          <w:trHeight w:val="319"/>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925"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3281"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ZPW-16</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1.5</w:t>
            </w:r>
            <w:r w:rsidRPr="00854EEE">
              <w:rPr>
                <w:rFonts w:ascii="Times New Roman" w:hAnsi="Helvetica" w:cs="宋体" w:hint="eastAsia"/>
                <w:color w:val="000000"/>
                <w:kern w:val="0"/>
              </w:rPr>
              <w:t>万</w:t>
            </w:r>
            <w:r w:rsidRPr="00854EEE">
              <w:rPr>
                <w:rFonts w:ascii="Times New Roman" w:hAnsi="Times New Roman" w:cs="Times New Roman"/>
                <w:color w:val="000000"/>
                <w:kern w:val="0"/>
              </w:rPr>
              <w:t>-2</w:t>
            </w:r>
            <w:r w:rsidRPr="00854EEE">
              <w:rPr>
                <w:rFonts w:ascii="Times New Roman" w:hAnsi="Helvetica" w:cs="宋体" w:hint="eastAsia"/>
                <w:color w:val="000000"/>
                <w:kern w:val="0"/>
              </w:rPr>
              <w:t>万</w:t>
            </w:r>
            <w:r w:rsidRPr="00854EEE">
              <w:rPr>
                <w:rFonts w:ascii="Times New Roman" w:hAnsi="宋体" w:cs="宋体" w:hint="eastAsia"/>
                <w:color w:val="000000"/>
                <w:kern w:val="0"/>
              </w:rPr>
              <w:t>片</w:t>
            </w:r>
            <w:r w:rsidRPr="00854EEE">
              <w:rPr>
                <w:rFonts w:ascii="Times New Roman" w:hAnsi="Times New Roman" w:cs="Times New Roman"/>
                <w:color w:val="000000"/>
                <w:kern w:val="0"/>
              </w:rPr>
              <w:t>/h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8</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胶囊填充机</w:t>
            </w: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浙江华仕力机械有限公司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NJP-1200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w:t>
            </w:r>
            <w:r w:rsidRPr="00854EEE">
              <w:rPr>
                <w:rFonts w:ascii="Times New Roman" w:hAnsi="Helvetica" w:cs="宋体" w:hint="eastAsia"/>
                <w:color w:val="000000"/>
                <w:kern w:val="0"/>
              </w:rPr>
              <w:t>万</w:t>
            </w:r>
            <w:r w:rsidRPr="00854EEE">
              <w:rPr>
                <w:rFonts w:ascii="Times New Roman" w:hAnsi="Times New Roman" w:cs="Times New Roman"/>
                <w:color w:val="000000"/>
                <w:kern w:val="0"/>
              </w:rPr>
              <w:t>-5</w:t>
            </w:r>
            <w:r w:rsidRPr="00854EEE">
              <w:rPr>
                <w:rFonts w:ascii="Times New Roman" w:hAnsi="Helvetica" w:cs="宋体" w:hint="eastAsia"/>
                <w:color w:val="000000"/>
                <w:kern w:val="0"/>
              </w:rPr>
              <w:t>万</w:t>
            </w:r>
            <w:r w:rsidRPr="00854EEE">
              <w:rPr>
                <w:rFonts w:ascii="Times New Roman" w:hAnsi="宋体" w:cs="宋体" w:hint="eastAsia"/>
                <w:color w:val="000000"/>
                <w:kern w:val="0"/>
              </w:rPr>
              <w:t>粒</w:t>
            </w:r>
            <w:r w:rsidRPr="00854EEE">
              <w:rPr>
                <w:rFonts w:ascii="Times New Roman" w:hAnsi="Times New Roman" w:cs="Times New Roman"/>
                <w:color w:val="000000"/>
                <w:kern w:val="0"/>
              </w:rPr>
              <w:t>/h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9</w:t>
            </w:r>
          </w:p>
        </w:tc>
        <w:tc>
          <w:tcPr>
            <w:tcW w:w="192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高效包衣机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北京航空制造工程研究所</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BG1-5</w:t>
            </w:r>
            <w:r>
              <w:rPr>
                <w:rFonts w:ascii="Times New Roman" w:hAnsi="Times New Roman" w:cs="Times New Roman" w:hint="eastAsia"/>
                <w:color w:val="000000"/>
                <w:kern w:val="0"/>
              </w:rPr>
              <w:t>（</w:t>
            </w:r>
            <w:r>
              <w:rPr>
                <w:rFonts w:ascii="Times New Roman" w:hAnsi="Times New Roman" w:cs="Times New Roman" w:hint="eastAsia"/>
                <w:color w:val="000000"/>
                <w:kern w:val="0"/>
              </w:rPr>
              <w:t>2</w:t>
            </w:r>
            <w:r>
              <w:rPr>
                <w:rFonts w:ascii="Times New Roman" w:hAnsi="Times New Roman" w:cs="Times New Roman" w:hint="eastAsia"/>
                <w:color w:val="000000"/>
                <w:kern w:val="0"/>
              </w:rPr>
              <w:t>台）</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1-5 kg/</w:t>
            </w:r>
            <w:r w:rsidRPr="00854EEE">
              <w:rPr>
                <w:rFonts w:ascii="Times New Roman" w:hAnsi="宋体" w:cs="宋体" w:hint="eastAsia"/>
                <w:color w:val="000000"/>
                <w:kern w:val="0"/>
              </w:rPr>
              <w:t>次</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控</w:t>
            </w:r>
            <w:proofErr w:type="gramStart"/>
            <w:r w:rsidRPr="00854EEE">
              <w:rPr>
                <w:rFonts w:ascii="Times New Roman" w:hAnsi="宋体" w:cs="宋体" w:hint="eastAsia"/>
                <w:color w:val="000000"/>
                <w:kern w:val="0"/>
              </w:rPr>
              <w:t>释药物</w:t>
            </w:r>
            <w:proofErr w:type="gramEnd"/>
            <w:r w:rsidRPr="00854EEE">
              <w:rPr>
                <w:rFonts w:ascii="Times New Roman" w:hAnsi="宋体" w:cs="宋体" w:hint="eastAsia"/>
                <w:color w:val="000000"/>
                <w:kern w:val="0"/>
              </w:rPr>
              <w:t>在线激光打孔装置</w:t>
            </w: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南京瑞驰电子技术工程实业</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RC-YW-30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r w:rsidRPr="00854EEE">
              <w:rPr>
                <w:rFonts w:ascii="Times New Roman" w:hAnsi="Helvetica" w:cs="宋体" w:hint="eastAsia"/>
                <w:color w:val="000000"/>
                <w:kern w:val="0"/>
              </w:rPr>
              <w:t>万</w:t>
            </w:r>
            <w:r w:rsidRPr="00854EEE">
              <w:rPr>
                <w:rFonts w:ascii="Times New Roman" w:hAnsi="Times New Roman" w:cs="Times New Roman"/>
                <w:color w:val="000000"/>
                <w:kern w:val="0"/>
              </w:rPr>
              <w:t>-2</w:t>
            </w:r>
            <w:r w:rsidRPr="00854EEE">
              <w:rPr>
                <w:rFonts w:ascii="Times New Roman" w:hAnsi="Helvetica" w:cs="宋体" w:hint="eastAsia"/>
                <w:color w:val="000000"/>
                <w:kern w:val="0"/>
              </w:rPr>
              <w:t>万</w:t>
            </w:r>
            <w:r w:rsidRPr="00854EEE">
              <w:rPr>
                <w:rFonts w:ascii="Times New Roman" w:hAnsi="宋体" w:cs="宋体" w:hint="eastAsia"/>
                <w:color w:val="000000"/>
                <w:kern w:val="0"/>
              </w:rPr>
              <w:t>片</w:t>
            </w:r>
            <w:r w:rsidRPr="00854EEE">
              <w:rPr>
                <w:rFonts w:ascii="Times New Roman" w:hAnsi="Times New Roman" w:cs="Times New Roman"/>
                <w:color w:val="000000"/>
                <w:kern w:val="0"/>
              </w:rPr>
              <w:t>/h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11</w:t>
            </w:r>
          </w:p>
        </w:tc>
        <w:tc>
          <w:tcPr>
            <w:tcW w:w="192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轴向单螺杆挤出机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重庆英格造粒包衣技术有限公司</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E-50</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3-15kg/h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12</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多功能</w:t>
            </w:r>
            <w:proofErr w:type="gramStart"/>
            <w:r w:rsidRPr="00854EEE">
              <w:rPr>
                <w:rFonts w:ascii="Times New Roman" w:hAnsi="宋体" w:cs="宋体" w:hint="eastAsia"/>
                <w:color w:val="000000"/>
                <w:kern w:val="0"/>
              </w:rPr>
              <w:t>滚圆机</w:t>
            </w:r>
            <w:proofErr w:type="gramEnd"/>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重庆英格造粒包衣技术有限公司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CGC-350</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制丸：＜</w:t>
            </w:r>
            <w:r w:rsidRPr="00854EEE">
              <w:rPr>
                <w:rFonts w:ascii="Times New Roman" w:hAnsi="Times New Roman" w:cs="Times New Roman"/>
                <w:color w:val="000000"/>
                <w:kern w:val="0"/>
              </w:rPr>
              <w:t>3.5kg/</w:t>
            </w:r>
            <w:r w:rsidRPr="00854EEE">
              <w:rPr>
                <w:rFonts w:ascii="Times New Roman" w:hAnsi="宋体" w:cs="宋体" w:hint="eastAsia"/>
                <w:color w:val="000000"/>
                <w:kern w:val="0"/>
              </w:rPr>
              <w:t>批</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滚丸：＜</w:t>
            </w:r>
            <w:r w:rsidRPr="00854EEE">
              <w:rPr>
                <w:rFonts w:ascii="Times New Roman" w:hAnsi="Times New Roman" w:cs="Times New Roman"/>
                <w:color w:val="000000"/>
                <w:kern w:val="0"/>
              </w:rPr>
              <w:t>1.5kg/</w:t>
            </w:r>
            <w:r w:rsidRPr="00854EEE">
              <w:rPr>
                <w:rFonts w:ascii="Times New Roman" w:hAnsi="宋体" w:cs="宋体" w:hint="eastAsia"/>
                <w:color w:val="000000"/>
                <w:kern w:val="0"/>
              </w:rPr>
              <w:t>批</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13</w:t>
            </w:r>
          </w:p>
        </w:tc>
        <w:tc>
          <w:tcPr>
            <w:tcW w:w="192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高压均质机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意大利</w:t>
            </w:r>
            <w:proofErr w:type="spellStart"/>
            <w:r w:rsidRPr="00854EEE">
              <w:rPr>
                <w:rFonts w:ascii="Times New Roman" w:hAnsi="Times New Roman" w:cs="Times New Roman"/>
                <w:color w:val="000000"/>
                <w:kern w:val="0"/>
              </w:rPr>
              <w:t>Niro</w:t>
            </w:r>
            <w:proofErr w:type="spellEnd"/>
            <w:r w:rsidRPr="00854EEE">
              <w:rPr>
                <w:rFonts w:ascii="Times New Roman" w:hAnsi="Times New Roman" w:cs="Times New Roman"/>
                <w:color w:val="000000"/>
                <w:kern w:val="0"/>
              </w:rPr>
              <w:t xml:space="preserve"> </w:t>
            </w:r>
            <w:proofErr w:type="spellStart"/>
            <w:r w:rsidRPr="00854EEE">
              <w:rPr>
                <w:rFonts w:ascii="Times New Roman" w:hAnsi="Times New Roman" w:cs="Times New Roman"/>
                <w:color w:val="000000"/>
                <w:kern w:val="0"/>
              </w:rPr>
              <w:t>Soavi</w:t>
            </w:r>
            <w:proofErr w:type="spellEnd"/>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NS1001L2K</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10L/h</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14</w:t>
            </w:r>
          </w:p>
        </w:tc>
        <w:tc>
          <w:tcPr>
            <w:tcW w:w="192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冷冻干燥机</w:t>
            </w:r>
          </w:p>
        </w:tc>
        <w:tc>
          <w:tcPr>
            <w:tcW w:w="328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北京博医康实验仪器有限公司</w:t>
            </w:r>
          </w:p>
        </w:tc>
        <w:tc>
          <w:tcPr>
            <w:tcW w:w="144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FD-12T</w:t>
            </w:r>
          </w:p>
        </w:tc>
        <w:tc>
          <w:tcPr>
            <w:tcW w:w="185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3E4DA9" w:rsidRDefault="00D66427" w:rsidP="00083F1B">
            <w:pPr>
              <w:widowControl/>
              <w:wordWrap w:val="0"/>
              <w:spacing w:line="384" w:lineRule="atLeast"/>
              <w:jc w:val="center"/>
              <w:rPr>
                <w:rFonts w:ascii="Times New Roman" w:hAnsi="Times New Roman" w:cs="Times New Roman"/>
                <w:color w:val="000000"/>
                <w:kern w:val="0"/>
                <w:vertAlign w:val="superscript"/>
              </w:rPr>
            </w:pPr>
            <w:r>
              <w:rPr>
                <w:rFonts w:ascii="Times New Roman" w:hAnsi="Times New Roman" w:cs="Times New Roman" w:hint="eastAsia"/>
                <w:color w:val="000000"/>
                <w:kern w:val="0"/>
              </w:rPr>
              <w:t>0.2m</w:t>
            </w:r>
            <w:r>
              <w:rPr>
                <w:rFonts w:ascii="Times New Roman" w:hAnsi="Times New Roman" w:cs="Times New Roman" w:hint="eastAsia"/>
                <w:color w:val="000000"/>
                <w:kern w:val="0"/>
                <w:vertAlign w:val="superscript"/>
              </w:rPr>
              <w:t>2</w:t>
            </w:r>
          </w:p>
        </w:tc>
      </w:tr>
      <w:tr w:rsidR="00D66427" w:rsidRPr="00854EEE" w:rsidTr="00A813E7">
        <w:trPr>
          <w:trHeight w:val="319"/>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15</w:t>
            </w:r>
          </w:p>
        </w:tc>
        <w:tc>
          <w:tcPr>
            <w:tcW w:w="192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宋体" w:cs="宋体" w:hint="eastAsia"/>
                <w:color w:val="000000"/>
                <w:kern w:val="0"/>
              </w:rPr>
              <w:t>纳米砂</w:t>
            </w:r>
            <w:r w:rsidRPr="00854EEE">
              <w:rPr>
                <w:rFonts w:ascii="Times New Roman" w:hAnsi="宋体" w:cs="宋体" w:hint="eastAsia"/>
                <w:color w:val="000000"/>
                <w:kern w:val="0"/>
              </w:rPr>
              <w:t>磨机</w:t>
            </w:r>
          </w:p>
        </w:tc>
        <w:tc>
          <w:tcPr>
            <w:tcW w:w="328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广州派勒机械设备有限公司</w:t>
            </w:r>
          </w:p>
        </w:tc>
        <w:tc>
          <w:tcPr>
            <w:tcW w:w="144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PHN0.5CA</w:t>
            </w:r>
          </w:p>
        </w:tc>
        <w:tc>
          <w:tcPr>
            <w:tcW w:w="185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0.5-2kg/h</w:t>
            </w:r>
          </w:p>
        </w:tc>
      </w:tr>
    </w:tbl>
    <w:p w:rsidR="00D66427" w:rsidRPr="003D6FB4" w:rsidRDefault="00D66427" w:rsidP="00D66427">
      <w:pPr>
        <w:pStyle w:val="a6"/>
        <w:shd w:val="clear" w:color="auto" w:fill="FFFFFF"/>
        <w:spacing w:before="0" w:beforeAutospacing="0" w:after="0" w:afterAutospacing="0" w:line="384" w:lineRule="atLeast"/>
        <w:ind w:firstLine="480"/>
        <w:rPr>
          <w:rFonts w:ascii="Helvetica" w:hAnsi="Helvetica" w:cs="Helvetica"/>
          <w:color w:val="000000"/>
        </w:rPr>
      </w:pPr>
    </w:p>
    <w:p w:rsidR="00D66427" w:rsidRDefault="00D66427" w:rsidP="00D66427">
      <w:pPr>
        <w:pStyle w:val="a6"/>
        <w:shd w:val="clear" w:color="auto" w:fill="FFFFFF"/>
        <w:spacing w:before="0" w:beforeAutospacing="0" w:after="0" w:afterAutospacing="0" w:line="384" w:lineRule="atLeast"/>
        <w:rPr>
          <w:rStyle w:val="a7"/>
          <w:rFonts w:ascii="Helvetica" w:hAnsi="Helvetica" w:cs="Helvetica"/>
          <w:color w:val="000000"/>
        </w:rPr>
      </w:pPr>
      <w:r w:rsidRPr="00854EEE">
        <w:rPr>
          <w:rStyle w:val="a7"/>
          <w:rFonts w:ascii="Helvetica" w:hAnsi="Helvetica" w:cs="Helvetica"/>
          <w:color w:val="000000"/>
        </w:rPr>
        <w:t xml:space="preserve">   </w:t>
      </w:r>
    </w:p>
    <w:p w:rsidR="00D66427" w:rsidRDefault="00D66427" w:rsidP="00D66427">
      <w:pPr>
        <w:pStyle w:val="a6"/>
        <w:shd w:val="clear" w:color="auto" w:fill="FFFFFF"/>
        <w:spacing w:before="0" w:beforeAutospacing="0" w:after="0" w:afterAutospacing="0" w:line="384" w:lineRule="atLeast"/>
        <w:rPr>
          <w:rStyle w:val="a7"/>
          <w:rFonts w:ascii="Helvetica" w:hAnsi="Helvetica" w:cs="Helvetica"/>
          <w:color w:val="000000"/>
        </w:rPr>
      </w:pPr>
    </w:p>
    <w:p w:rsidR="00D66427" w:rsidRDefault="00D66427" w:rsidP="00D66427">
      <w:pPr>
        <w:pStyle w:val="a6"/>
        <w:shd w:val="clear" w:color="auto" w:fill="FFFFFF"/>
        <w:spacing w:before="0" w:beforeAutospacing="0" w:after="0" w:afterAutospacing="0" w:line="384" w:lineRule="atLeast"/>
        <w:rPr>
          <w:rStyle w:val="a7"/>
          <w:rFonts w:ascii="Helvetica" w:hAnsi="Helvetica" w:cs="Helvetica"/>
          <w:color w:val="000000"/>
        </w:rPr>
      </w:pPr>
    </w:p>
    <w:p w:rsidR="00D66427" w:rsidRDefault="00D66427" w:rsidP="00D66427">
      <w:pPr>
        <w:pStyle w:val="a6"/>
        <w:shd w:val="clear" w:color="auto" w:fill="FFFFFF"/>
        <w:spacing w:before="0" w:beforeAutospacing="0" w:after="0" w:afterAutospacing="0" w:line="384" w:lineRule="atLeast"/>
        <w:rPr>
          <w:rStyle w:val="a7"/>
          <w:rFonts w:ascii="Helvetica" w:hAnsi="Helvetica" w:cs="Helvetica"/>
          <w:color w:val="000000"/>
        </w:rPr>
      </w:pPr>
    </w:p>
    <w:p w:rsidR="006B6FE9" w:rsidRDefault="006B6FE9">
      <w:pPr>
        <w:widowControl/>
        <w:jc w:val="left"/>
        <w:rPr>
          <w:rStyle w:val="a7"/>
          <w:rFonts w:ascii="Helvetica" w:hAnsi="Helvetica" w:cs="宋体"/>
          <w:color w:val="000000"/>
          <w:kern w:val="0"/>
          <w:sz w:val="24"/>
          <w:szCs w:val="24"/>
        </w:rPr>
      </w:pPr>
      <w:r>
        <w:rPr>
          <w:rStyle w:val="a7"/>
          <w:rFonts w:ascii="Helvetica" w:hAnsi="Helvetica" w:cs="宋体"/>
          <w:color w:val="000000"/>
        </w:rPr>
        <w:br w:type="page"/>
      </w:r>
    </w:p>
    <w:p w:rsidR="00D66427" w:rsidRPr="00854EEE" w:rsidRDefault="00D66427" w:rsidP="00A813E7">
      <w:pPr>
        <w:pStyle w:val="a6"/>
        <w:shd w:val="clear" w:color="auto" w:fill="FFFFFF"/>
        <w:spacing w:before="0" w:beforeAutospacing="0" w:after="0" w:afterAutospacing="0" w:line="440" w:lineRule="exact"/>
        <w:ind w:firstLineChars="196" w:firstLine="472"/>
        <w:rPr>
          <w:rFonts w:ascii="Helvetica" w:hAnsi="Helvetica" w:cs="Helvetica"/>
          <w:color w:val="000000"/>
        </w:rPr>
      </w:pPr>
      <w:r w:rsidRPr="00854EEE">
        <w:rPr>
          <w:rStyle w:val="a7"/>
          <w:rFonts w:ascii="Helvetica" w:hAnsi="Helvetica" w:cs="宋体" w:hint="eastAsia"/>
          <w:color w:val="000000"/>
        </w:rPr>
        <w:lastRenderedPageBreak/>
        <w:t>分析：</w:t>
      </w:r>
      <w:r w:rsidRPr="00854EEE">
        <w:rPr>
          <w:rFonts w:ascii="Helvetica" w:hAnsi="Helvetica" w:hint="eastAsia"/>
          <w:color w:val="000000"/>
          <w:shd w:val="clear" w:color="auto" w:fill="FFFFFF"/>
        </w:rPr>
        <w:t>设备方面，研究院配备全网络版</w:t>
      </w:r>
      <w:r w:rsidRPr="00854EEE">
        <w:rPr>
          <w:rFonts w:ascii="Helvetica" w:hAnsi="Helvetica" w:cs="Helvetica"/>
          <w:color w:val="000000"/>
          <w:shd w:val="clear" w:color="auto" w:fill="FFFFFF"/>
        </w:rPr>
        <w:t>HPLC</w:t>
      </w:r>
      <w:r w:rsidRPr="00854EEE">
        <w:rPr>
          <w:rFonts w:ascii="Helvetica" w:hAnsi="Helvetica" w:hint="eastAsia"/>
          <w:color w:val="000000"/>
          <w:shd w:val="clear" w:color="auto" w:fill="FFFFFF"/>
        </w:rPr>
        <w:t>（涵盖三大主流品牌</w:t>
      </w:r>
      <w:r w:rsidRPr="00854EEE">
        <w:rPr>
          <w:rFonts w:ascii="Helvetica" w:hAnsi="Helvetica" w:cs="Helvetica"/>
          <w:color w:val="000000"/>
          <w:shd w:val="clear" w:color="auto" w:fill="FFFFFF"/>
        </w:rPr>
        <w:t>—Agilent</w:t>
      </w:r>
      <w:r w:rsidRPr="00854EEE">
        <w:rPr>
          <w:rFonts w:ascii="Helvetica" w:hAnsi="Helvetica" w:hint="eastAsia"/>
          <w:color w:val="000000"/>
          <w:shd w:val="clear" w:color="auto" w:fill="FFFFFF"/>
        </w:rPr>
        <w:t>、岛津、</w:t>
      </w:r>
      <w:r w:rsidRPr="00854EEE">
        <w:rPr>
          <w:rFonts w:ascii="Helvetica" w:hAnsi="Helvetica" w:cs="Helvetica"/>
          <w:color w:val="000000"/>
          <w:shd w:val="clear" w:color="auto" w:fill="FFFFFF"/>
        </w:rPr>
        <w:t>Waters</w:t>
      </w:r>
      <w:r w:rsidRPr="00854EEE">
        <w:rPr>
          <w:rFonts w:ascii="Helvetica" w:hAnsi="Helvetica" w:hint="eastAsia"/>
          <w:color w:val="000000"/>
          <w:shd w:val="clear" w:color="auto" w:fill="FFFFFF"/>
        </w:rPr>
        <w:t>）、</w:t>
      </w:r>
      <w:r w:rsidRPr="00854EEE">
        <w:rPr>
          <w:rFonts w:ascii="Helvetica" w:hAnsi="Helvetica" w:cs="Helvetica"/>
          <w:color w:val="000000"/>
          <w:shd w:val="clear" w:color="auto" w:fill="FFFFFF"/>
        </w:rPr>
        <w:t>LC</w:t>
      </w:r>
      <w:r>
        <w:rPr>
          <w:rFonts w:ascii="Helvetica" w:hAnsi="Helvetica" w:cs="Helvetica" w:hint="eastAsia"/>
          <w:color w:val="000000"/>
          <w:shd w:val="clear" w:color="auto" w:fill="FFFFFF"/>
        </w:rPr>
        <w:t>-</w:t>
      </w:r>
      <w:r w:rsidRPr="00854EEE">
        <w:rPr>
          <w:rFonts w:ascii="Helvetica" w:hAnsi="Helvetica" w:cs="Helvetica"/>
          <w:color w:val="000000"/>
          <w:shd w:val="clear" w:color="auto" w:fill="FFFFFF"/>
        </w:rPr>
        <w:t>Mass</w:t>
      </w:r>
      <w:r w:rsidRPr="00854EEE">
        <w:rPr>
          <w:rFonts w:ascii="Helvetica" w:hAnsi="Helvetica" w:hint="eastAsia"/>
          <w:color w:val="000000"/>
          <w:shd w:val="clear" w:color="auto" w:fill="FFFFFF"/>
        </w:rPr>
        <w:t>（</w:t>
      </w:r>
      <w:r w:rsidRPr="00854EEE">
        <w:rPr>
          <w:rFonts w:ascii="Helvetica" w:hAnsi="Helvetica" w:cs="Helvetica"/>
          <w:color w:val="000000"/>
          <w:shd w:val="clear" w:color="auto" w:fill="FFFFFF"/>
        </w:rPr>
        <w:t>AB4000</w:t>
      </w:r>
      <w:r w:rsidRPr="00854EEE">
        <w:rPr>
          <w:rFonts w:ascii="Helvetica" w:hAnsi="Helvetica" w:hint="eastAsia"/>
          <w:color w:val="000000"/>
          <w:shd w:val="clear" w:color="auto" w:fill="FFFFFF"/>
        </w:rPr>
        <w:t>）、</w:t>
      </w:r>
      <w:r w:rsidRPr="00854EEE">
        <w:rPr>
          <w:rFonts w:ascii="Helvetica" w:hAnsi="Helvetica" w:cs="Helvetica"/>
          <w:color w:val="000000"/>
          <w:shd w:val="clear" w:color="auto" w:fill="FFFFFF"/>
        </w:rPr>
        <w:t>GC</w:t>
      </w:r>
      <w:r w:rsidRPr="00854EEE">
        <w:rPr>
          <w:rFonts w:ascii="Helvetica" w:hAnsi="Helvetica" w:hint="eastAsia"/>
          <w:color w:val="000000"/>
          <w:shd w:val="clear" w:color="auto" w:fill="FFFFFF"/>
        </w:rPr>
        <w:t>（</w:t>
      </w:r>
      <w:r w:rsidRPr="00854EEE">
        <w:rPr>
          <w:rFonts w:ascii="Helvetica" w:hAnsi="Helvetica" w:cs="Helvetica"/>
          <w:color w:val="000000"/>
          <w:shd w:val="clear" w:color="auto" w:fill="FFFFFF"/>
        </w:rPr>
        <w:t>Agilent</w:t>
      </w:r>
      <w:r w:rsidRPr="00854EEE">
        <w:rPr>
          <w:rFonts w:ascii="Helvetica" w:hAnsi="Helvetica" w:hint="eastAsia"/>
          <w:color w:val="000000"/>
          <w:shd w:val="clear" w:color="auto" w:fill="FFFFFF"/>
        </w:rPr>
        <w:t>和岛津）、</w:t>
      </w:r>
      <w:r w:rsidRPr="00854EEE">
        <w:rPr>
          <w:rFonts w:ascii="Helvetica" w:hAnsi="Helvetica" w:cs="Helvetica"/>
          <w:color w:val="000000"/>
          <w:shd w:val="clear" w:color="auto" w:fill="FFFFFF"/>
        </w:rPr>
        <w:t>UV</w:t>
      </w:r>
      <w:r w:rsidRPr="00854EEE">
        <w:rPr>
          <w:rFonts w:ascii="Helvetica" w:hAnsi="Helvetica" w:hint="eastAsia"/>
          <w:color w:val="000000"/>
          <w:shd w:val="clear" w:color="auto" w:fill="FFFFFF"/>
        </w:rPr>
        <w:t>（岛津），原子吸收光谱仪（岛津），保证数据的规范性、完整性；还拥有激光粒度测定仪（</w:t>
      </w:r>
      <w:proofErr w:type="spellStart"/>
      <w:r w:rsidRPr="00854EEE">
        <w:rPr>
          <w:rFonts w:ascii="Helvetica" w:hAnsi="Helvetica" w:cs="Helvetica"/>
          <w:color w:val="000000"/>
          <w:shd w:val="clear" w:color="auto" w:fill="FFFFFF"/>
        </w:rPr>
        <w:t>Simpatec</w:t>
      </w:r>
      <w:proofErr w:type="spellEnd"/>
      <w:r w:rsidRPr="00854EEE">
        <w:rPr>
          <w:rFonts w:ascii="Helvetica" w:hAnsi="Helvetica" w:hint="eastAsia"/>
          <w:color w:val="000000"/>
          <w:shd w:val="clear" w:color="auto" w:fill="FFFFFF"/>
        </w:rPr>
        <w:t>），吸入制剂模拟撞击器（</w:t>
      </w:r>
      <w:r w:rsidRPr="00854EEE">
        <w:rPr>
          <w:rFonts w:ascii="Helvetica" w:hAnsi="Helvetica" w:cs="Helvetica"/>
          <w:color w:val="000000"/>
          <w:shd w:val="clear" w:color="auto" w:fill="FFFFFF"/>
        </w:rPr>
        <w:t>Copl</w:t>
      </w:r>
      <w:r>
        <w:rPr>
          <w:rFonts w:ascii="Helvetica" w:hAnsi="Helvetica" w:cs="Helvetica" w:hint="eastAsia"/>
          <w:color w:val="000000"/>
          <w:shd w:val="clear" w:color="auto" w:fill="FFFFFF"/>
        </w:rPr>
        <w:t>e</w:t>
      </w:r>
      <w:r w:rsidRPr="00854EEE">
        <w:rPr>
          <w:rFonts w:ascii="Helvetica" w:hAnsi="Helvetica" w:cs="Helvetica"/>
          <w:color w:val="000000"/>
          <w:shd w:val="clear" w:color="auto" w:fill="FFFFFF"/>
        </w:rPr>
        <w:t>y NGI/ACI</w:t>
      </w:r>
      <w:r w:rsidRPr="00854EEE">
        <w:rPr>
          <w:rFonts w:ascii="Helvetica" w:hAnsi="Helvetica" w:hint="eastAsia"/>
          <w:color w:val="000000"/>
          <w:shd w:val="clear" w:color="auto" w:fill="FFFFFF"/>
        </w:rPr>
        <w:t>），智能溶出仪等，以保证特殊制剂的专业评价</w:t>
      </w:r>
      <w:r w:rsidRPr="00D062B8">
        <w:rPr>
          <w:rFonts w:ascii="Helvetica" w:hAnsi="Helvetica" w:hint="eastAsia"/>
          <w:color w:val="000000"/>
          <w:shd w:val="clear" w:color="auto" w:fill="FFFFFF"/>
        </w:rPr>
        <w:t>，主要分析设备见表</w:t>
      </w:r>
      <w:r w:rsidRPr="00D062B8">
        <w:rPr>
          <w:rFonts w:ascii="Helvetica" w:hAnsi="Helvetica" w:hint="eastAsia"/>
          <w:color w:val="000000"/>
          <w:shd w:val="clear" w:color="auto" w:fill="FFFFFF"/>
        </w:rPr>
        <w:t>2</w:t>
      </w:r>
      <w:r w:rsidRPr="00D062B8">
        <w:rPr>
          <w:rFonts w:ascii="Helvetica" w:hAnsi="Helvetica" w:hint="eastAsia"/>
          <w:color w:val="000000"/>
          <w:shd w:val="clear" w:color="auto" w:fill="FFFFFF"/>
        </w:rPr>
        <w:t>。</w:t>
      </w:r>
    </w:p>
    <w:p w:rsidR="00D66427" w:rsidRPr="00C1602A" w:rsidRDefault="00D66427" w:rsidP="00A813E7">
      <w:pPr>
        <w:widowControl/>
        <w:shd w:val="clear" w:color="auto" w:fill="FFFFFF"/>
        <w:spacing w:afterLines="50" w:after="156" w:line="400" w:lineRule="exact"/>
        <w:jc w:val="center"/>
        <w:rPr>
          <w:rFonts w:ascii="Arial" w:hAnsi="Arial" w:cs="Arial"/>
          <w:color w:val="000000"/>
          <w:kern w:val="0"/>
          <w:sz w:val="24"/>
          <w:szCs w:val="24"/>
        </w:rPr>
      </w:pPr>
      <w:r w:rsidRPr="00C1602A">
        <w:rPr>
          <w:rFonts w:ascii="Arial" w:hAnsi="Arial" w:cs="宋体" w:hint="eastAsia"/>
          <w:color w:val="000000"/>
          <w:kern w:val="0"/>
          <w:sz w:val="24"/>
          <w:szCs w:val="24"/>
        </w:rPr>
        <w:t>表</w:t>
      </w:r>
      <w:r w:rsidRPr="00C1602A">
        <w:rPr>
          <w:rFonts w:ascii="Arial" w:hAnsi="Arial" w:cs="Arial"/>
          <w:color w:val="000000"/>
          <w:kern w:val="0"/>
          <w:sz w:val="24"/>
          <w:szCs w:val="24"/>
        </w:rPr>
        <w:t xml:space="preserve">2 </w:t>
      </w:r>
      <w:r w:rsidRPr="00C1602A">
        <w:rPr>
          <w:rFonts w:ascii="Arial" w:hAnsi="Arial" w:cs="宋体" w:hint="eastAsia"/>
          <w:color w:val="000000"/>
          <w:kern w:val="0"/>
          <w:sz w:val="24"/>
          <w:szCs w:val="24"/>
        </w:rPr>
        <w:t>主要分析设备列表</w:t>
      </w:r>
    </w:p>
    <w:tbl>
      <w:tblPr>
        <w:tblW w:w="9097" w:type="dxa"/>
        <w:jc w:val="center"/>
        <w:tblCellMar>
          <w:left w:w="0" w:type="dxa"/>
          <w:right w:w="0" w:type="dxa"/>
        </w:tblCellMar>
        <w:tblLook w:val="0000" w:firstRow="0" w:lastRow="0" w:firstColumn="0" w:lastColumn="0" w:noHBand="0" w:noVBand="0"/>
      </w:tblPr>
      <w:tblGrid>
        <w:gridCol w:w="645"/>
        <w:gridCol w:w="2204"/>
        <w:gridCol w:w="2903"/>
        <w:gridCol w:w="1860"/>
        <w:gridCol w:w="1485"/>
      </w:tblGrid>
      <w:tr w:rsidR="00D66427" w:rsidRPr="00854EEE" w:rsidTr="00083F1B">
        <w:trPr>
          <w:trHeight w:val="345"/>
          <w:tblHeader/>
          <w:jc w:val="center"/>
        </w:trPr>
        <w:tc>
          <w:tcPr>
            <w:tcW w:w="645"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序号</w:t>
            </w:r>
          </w:p>
        </w:tc>
        <w:tc>
          <w:tcPr>
            <w:tcW w:w="2204"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设备名称</w:t>
            </w:r>
          </w:p>
        </w:tc>
        <w:tc>
          <w:tcPr>
            <w:tcW w:w="2903"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厂家</w:t>
            </w:r>
          </w:p>
        </w:tc>
        <w:tc>
          <w:tcPr>
            <w:tcW w:w="1860"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型号</w:t>
            </w:r>
          </w:p>
        </w:tc>
        <w:tc>
          <w:tcPr>
            <w:tcW w:w="1485"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b/>
                <w:bCs/>
                <w:color w:val="000000"/>
                <w:kern w:val="0"/>
              </w:rPr>
              <w:t>数量</w:t>
            </w:r>
            <w:r w:rsidRPr="00854EEE">
              <w:rPr>
                <w:rFonts w:ascii="Times New Roman" w:hAnsi="Times New Roman" w:cs="Times New Roman"/>
                <w:b/>
                <w:bCs/>
                <w:color w:val="000000"/>
                <w:kern w:val="0"/>
              </w:rPr>
              <w:t>(</w:t>
            </w:r>
            <w:r w:rsidRPr="00854EEE">
              <w:rPr>
                <w:rFonts w:ascii="Times New Roman" w:hAnsi="宋体" w:cs="宋体" w:hint="eastAsia"/>
                <w:b/>
                <w:bCs/>
                <w:color w:val="000000"/>
                <w:kern w:val="0"/>
              </w:rPr>
              <w:t>台</w:t>
            </w:r>
            <w:r w:rsidRPr="00854EEE">
              <w:rPr>
                <w:rFonts w:ascii="Times New Roman" w:hAnsi="Times New Roman" w:cs="Times New Roman"/>
                <w:b/>
                <w:bCs/>
                <w:color w:val="000000"/>
                <w:kern w:val="0"/>
              </w:rPr>
              <w:t>)</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c>
          <w:tcPr>
            <w:tcW w:w="2204" w:type="dxa"/>
            <w:vMerge w:val="restart"/>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高效液相色谱仪</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宋体" w:cs="宋体" w:hint="eastAsia"/>
                <w:color w:val="000000"/>
                <w:kern w:val="0"/>
              </w:rPr>
              <w:t>（网络版）</w:t>
            </w: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安捷伦科技有限公司</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1100</w:t>
            </w:r>
            <w:r w:rsidRPr="00854EEE">
              <w:rPr>
                <w:rFonts w:ascii="Times New Roman" w:hAnsi="宋体" w:cs="宋体" w:hint="eastAsia"/>
                <w:color w:val="000000"/>
                <w:kern w:val="0"/>
              </w:rPr>
              <w:t>、</w:t>
            </w:r>
            <w:r w:rsidRPr="00854EEE">
              <w:rPr>
                <w:rFonts w:ascii="Times New Roman" w:hAnsi="Times New Roman" w:cs="Times New Roman"/>
                <w:color w:val="000000"/>
                <w:kern w:val="0"/>
              </w:rPr>
              <w:t>1200</w:t>
            </w:r>
            <w:r w:rsidRPr="00854EEE">
              <w:rPr>
                <w:rFonts w:ascii="Times New Roman" w:hAnsi="宋体" w:cs="宋体" w:hint="eastAsia"/>
                <w:color w:val="000000"/>
                <w:kern w:val="0"/>
              </w:rPr>
              <w:t>、</w:t>
            </w:r>
            <w:r w:rsidRPr="00854EEE">
              <w:rPr>
                <w:rFonts w:ascii="Times New Roman" w:hAnsi="Times New Roman" w:cs="Times New Roman"/>
                <w:color w:val="000000"/>
                <w:kern w:val="0"/>
              </w:rPr>
              <w:t>1260</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17</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c>
          <w:tcPr>
            <w:tcW w:w="2204"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Waters</w:t>
            </w:r>
            <w:r w:rsidRPr="00854EEE">
              <w:rPr>
                <w:rFonts w:ascii="Times New Roman" w:hAnsi="宋体" w:cs="宋体" w:hint="eastAsia"/>
                <w:color w:val="000000"/>
                <w:kern w:val="0"/>
              </w:rPr>
              <w:t>科技有限公司</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e2695</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w:t>
            </w: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日本岛津</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LC-20AT</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3</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4</w:t>
            </w:r>
          </w:p>
        </w:tc>
        <w:tc>
          <w:tcPr>
            <w:tcW w:w="2204"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气相色谱仪</w:t>
            </w: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安捷伦科技有限公司</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ind w:leftChars="-103" w:left="-216" w:firstLineChars="103" w:firstLine="216"/>
              <w:jc w:val="center"/>
              <w:rPr>
                <w:rFonts w:ascii="Times New Roman" w:hAnsi="Times New Roman" w:cs="Times New Roman"/>
                <w:color w:val="000000"/>
                <w:kern w:val="0"/>
              </w:rPr>
            </w:pPr>
            <w:r w:rsidRPr="00854EEE">
              <w:rPr>
                <w:rFonts w:ascii="Times New Roman" w:hAnsi="Times New Roman" w:cs="Times New Roman"/>
                <w:color w:val="000000"/>
                <w:kern w:val="0"/>
              </w:rPr>
              <w:t>7890A</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5</w:t>
            </w: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日本岛津</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GC-2010</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6</w:t>
            </w:r>
          </w:p>
        </w:tc>
        <w:tc>
          <w:tcPr>
            <w:tcW w:w="22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LC-MS</w:t>
            </w:r>
            <w:r w:rsidRPr="00854EEE">
              <w:rPr>
                <w:rFonts w:ascii="Times New Roman" w:hAnsi="宋体" w:cs="宋体" w:hint="eastAsia"/>
                <w:color w:val="000000"/>
                <w:kern w:val="0"/>
              </w:rPr>
              <w:t>联用</w:t>
            </w: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美国</w:t>
            </w:r>
            <w:r w:rsidRPr="00854EEE">
              <w:rPr>
                <w:rFonts w:ascii="Times New Roman" w:hAnsi="Times New Roman" w:cs="Times New Roman"/>
                <w:color w:val="000000"/>
                <w:kern w:val="0"/>
              </w:rPr>
              <w:t>AB</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API4000</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val="restart"/>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7</w:t>
            </w:r>
          </w:p>
        </w:tc>
        <w:tc>
          <w:tcPr>
            <w:tcW w:w="2204" w:type="dxa"/>
            <w:vMerge w:val="restart"/>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宋体" w:cs="宋体" w:hint="eastAsia"/>
                <w:color w:val="000000"/>
                <w:kern w:val="0"/>
              </w:rPr>
              <w:t>智能</w:t>
            </w:r>
            <w:r w:rsidRPr="00854EEE">
              <w:rPr>
                <w:rFonts w:ascii="Times New Roman" w:hAnsi="宋体" w:cs="宋体" w:hint="eastAsia"/>
                <w:color w:val="000000"/>
                <w:kern w:val="0"/>
              </w:rPr>
              <w:t>溶出仪</w:t>
            </w: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天津市天大天发科技</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有限公司</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RC806D</w:t>
            </w:r>
            <w:r w:rsidRPr="00854EEE">
              <w:rPr>
                <w:rFonts w:ascii="Times New Roman" w:hAnsi="宋体" w:cs="宋体" w:hint="eastAsia"/>
                <w:color w:val="000000"/>
                <w:kern w:val="0"/>
              </w:rPr>
              <w:t>等</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安捷伦科技有限公司</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708DS+</w:t>
            </w:r>
            <w:r w:rsidRPr="00854EEE">
              <w:rPr>
                <w:rFonts w:ascii="Times New Roman" w:hAnsi="宋体" w:cs="宋体" w:hint="eastAsia"/>
                <w:color w:val="000000"/>
                <w:kern w:val="0"/>
              </w:rPr>
              <w:t>自动取样</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印度</w:t>
            </w:r>
            <w:proofErr w:type="spellStart"/>
            <w:r w:rsidRPr="00854EEE">
              <w:rPr>
                <w:rFonts w:ascii="Times New Roman" w:hAnsi="Times New Roman" w:cs="Times New Roman"/>
                <w:color w:val="000000"/>
                <w:kern w:val="0"/>
              </w:rPr>
              <w:t>electrolab</w:t>
            </w:r>
            <w:proofErr w:type="spellEnd"/>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TDT-08L</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val="restart"/>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8</w:t>
            </w:r>
          </w:p>
        </w:tc>
        <w:tc>
          <w:tcPr>
            <w:tcW w:w="2204"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紫外可见分光光度计</w:t>
            </w:r>
          </w:p>
        </w:tc>
        <w:tc>
          <w:tcPr>
            <w:tcW w:w="2903" w:type="dxa"/>
            <w:vMerge w:val="restart"/>
            <w:tcBorders>
              <w:top w:val="nil"/>
              <w:left w:val="nil"/>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日本岛津</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UV-2450</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宋体" w:cs="宋体"/>
                <w:color w:val="000000"/>
                <w:kern w:val="0"/>
              </w:rPr>
            </w:pPr>
          </w:p>
        </w:tc>
        <w:tc>
          <w:tcPr>
            <w:tcW w:w="2903" w:type="dxa"/>
            <w:vMerge/>
            <w:tcBorders>
              <w:left w:val="nil"/>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ordWrap w:val="0"/>
              <w:spacing w:line="384" w:lineRule="atLeast"/>
              <w:jc w:val="center"/>
              <w:rPr>
                <w:rFonts w:ascii="Times New Roman" w:hAnsi="宋体" w:cs="宋体"/>
                <w:color w:val="000000"/>
                <w:kern w:val="0"/>
              </w:rPr>
            </w:pP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UV-2600</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vMerge/>
            <w:tcBorders>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Pr>
                <w:rFonts w:ascii="Times New Roman" w:hAnsi="Times New Roman" w:cs="Times New Roman" w:hint="eastAsia"/>
                <w:color w:val="000000"/>
                <w:kern w:val="0"/>
              </w:rPr>
              <w:t>UV-2401</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9</w:t>
            </w:r>
          </w:p>
        </w:tc>
        <w:tc>
          <w:tcPr>
            <w:tcW w:w="22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原子吸收分光光度计</w:t>
            </w: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日本岛津</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AA-6880</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val="restart"/>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10</w:t>
            </w:r>
          </w:p>
        </w:tc>
        <w:tc>
          <w:tcPr>
            <w:tcW w:w="2204"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十万分之一</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电子天平</w:t>
            </w: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赛多利斯科学仪器有限公司</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BT125D</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梅特勒</w:t>
            </w:r>
            <w:r w:rsidRPr="00854EEE">
              <w:rPr>
                <w:rFonts w:ascii="Times New Roman" w:hAnsi="Times New Roman" w:cs="Times New Roman"/>
                <w:color w:val="000000"/>
                <w:kern w:val="0"/>
              </w:rPr>
              <w:t>-</w:t>
            </w:r>
            <w:r w:rsidRPr="00854EEE">
              <w:rPr>
                <w:rFonts w:ascii="Times New Roman" w:hAnsi="宋体" w:cs="宋体" w:hint="eastAsia"/>
                <w:color w:val="000000"/>
                <w:kern w:val="0"/>
              </w:rPr>
              <w:t>托利多</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MS105D</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val="restart"/>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Default="00D66427" w:rsidP="00083F1B">
            <w:pPr>
              <w:widowControl/>
              <w:wordWrap w:val="0"/>
              <w:spacing w:line="384" w:lineRule="atLeast"/>
              <w:jc w:val="center"/>
              <w:rPr>
                <w:rFonts w:ascii="Times New Roman" w:hAnsi="宋体" w:cs="宋体"/>
                <w:color w:val="000000"/>
                <w:kern w:val="0"/>
              </w:rPr>
            </w:pPr>
            <w:r w:rsidRPr="00854EEE">
              <w:rPr>
                <w:rFonts w:ascii="Times New Roman" w:hAnsi="宋体" w:cs="宋体" w:hint="eastAsia"/>
                <w:color w:val="000000"/>
                <w:kern w:val="0"/>
              </w:rPr>
              <w:t>万分之一</w:t>
            </w:r>
          </w:p>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电子天平</w:t>
            </w: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上海精科天平有限公司</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FA1104</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7FAFF"/>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梅特勒</w:t>
            </w:r>
            <w:r w:rsidRPr="00854EEE">
              <w:rPr>
                <w:rFonts w:ascii="Times New Roman" w:hAnsi="Times New Roman" w:cs="Times New Roman"/>
                <w:color w:val="000000"/>
                <w:kern w:val="0"/>
              </w:rPr>
              <w:t>-</w:t>
            </w:r>
            <w:r w:rsidRPr="00854EEE">
              <w:rPr>
                <w:rFonts w:ascii="Times New Roman" w:hAnsi="宋体" w:cs="宋体" w:hint="eastAsia"/>
                <w:color w:val="000000"/>
                <w:kern w:val="0"/>
              </w:rPr>
              <w:t>托利多</w:t>
            </w:r>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AL104</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vMerge/>
            <w:tcBorders>
              <w:top w:val="nil"/>
              <w:left w:val="single" w:sz="6" w:space="0" w:color="auto"/>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204" w:type="dxa"/>
            <w:vMerge/>
            <w:tcBorders>
              <w:top w:val="nil"/>
              <w:left w:val="nil"/>
              <w:bottom w:val="single" w:sz="6" w:space="0" w:color="auto"/>
              <w:right w:val="single" w:sz="6" w:space="0" w:color="auto"/>
            </w:tcBorders>
            <w:shd w:val="clear" w:color="auto" w:fill="FCFCFC"/>
            <w:vAlign w:val="center"/>
          </w:tcPr>
          <w:p w:rsidR="00D66427" w:rsidRPr="00854EEE" w:rsidRDefault="00D66427" w:rsidP="00083F1B">
            <w:pPr>
              <w:widowControl/>
              <w:jc w:val="left"/>
              <w:rPr>
                <w:rFonts w:ascii="Times New Roman" w:hAnsi="Times New Roman" w:cs="Times New Roman"/>
                <w:color w:val="000000"/>
                <w:kern w:val="0"/>
              </w:rPr>
            </w:pP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艾德</w:t>
            </w:r>
            <w:proofErr w:type="gramStart"/>
            <w:r w:rsidRPr="00854EEE">
              <w:rPr>
                <w:rFonts w:ascii="Times New Roman" w:hAnsi="宋体" w:cs="宋体" w:hint="eastAsia"/>
                <w:color w:val="000000"/>
                <w:kern w:val="0"/>
              </w:rPr>
              <w:t>姆</w:t>
            </w:r>
            <w:proofErr w:type="gramEnd"/>
            <w:r w:rsidRPr="00854EEE">
              <w:rPr>
                <w:rFonts w:ascii="Times New Roman" w:hAnsi="Times New Roman" w:cs="Times New Roman"/>
                <w:color w:val="000000"/>
                <w:kern w:val="0"/>
              </w:rPr>
              <w:t>ADMA</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PWC254</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11</w:t>
            </w:r>
          </w:p>
        </w:tc>
        <w:tc>
          <w:tcPr>
            <w:tcW w:w="22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激光粒度测定仪</w:t>
            </w:r>
          </w:p>
        </w:tc>
        <w:tc>
          <w:tcPr>
            <w:tcW w:w="290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德国</w:t>
            </w:r>
            <w:proofErr w:type="spellStart"/>
            <w:r w:rsidRPr="00854EEE">
              <w:rPr>
                <w:rFonts w:ascii="Times New Roman" w:hAnsi="Times New Roman" w:cs="Times New Roman"/>
                <w:color w:val="000000"/>
                <w:kern w:val="0"/>
              </w:rPr>
              <w:t>Simpatec</w:t>
            </w:r>
            <w:proofErr w:type="spellEnd"/>
          </w:p>
        </w:tc>
        <w:tc>
          <w:tcPr>
            <w:tcW w:w="186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HELOS</w:t>
            </w:r>
          </w:p>
        </w:tc>
        <w:tc>
          <w:tcPr>
            <w:tcW w:w="14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r w:rsidR="00D66427" w:rsidRPr="00854EEE" w:rsidTr="00083F1B">
        <w:trPr>
          <w:trHeight w:val="300"/>
          <w:jc w:val="center"/>
        </w:trPr>
        <w:tc>
          <w:tcPr>
            <w:tcW w:w="645"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12</w:t>
            </w:r>
          </w:p>
        </w:tc>
        <w:tc>
          <w:tcPr>
            <w:tcW w:w="22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吸入制剂模拟撞击器</w:t>
            </w:r>
          </w:p>
        </w:tc>
        <w:tc>
          <w:tcPr>
            <w:tcW w:w="290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宋体" w:cs="宋体" w:hint="eastAsia"/>
                <w:color w:val="000000"/>
                <w:kern w:val="0"/>
              </w:rPr>
              <w:t>英国</w:t>
            </w:r>
            <w:r w:rsidRPr="00854EEE">
              <w:rPr>
                <w:rFonts w:ascii="Times New Roman" w:hAnsi="Times New Roman" w:cs="Times New Roman"/>
                <w:color w:val="000000"/>
                <w:kern w:val="0"/>
              </w:rPr>
              <w:t>Copley</w:t>
            </w:r>
            <w:r>
              <w:rPr>
                <w:rFonts w:ascii="Times New Roman" w:hAnsi="Times New Roman" w:cs="Times New Roman" w:hint="eastAsia"/>
                <w:color w:val="000000"/>
                <w:kern w:val="0"/>
              </w:rPr>
              <w:t xml:space="preserve"> </w:t>
            </w:r>
            <w:r w:rsidRPr="00854EEE">
              <w:rPr>
                <w:rFonts w:ascii="Times New Roman" w:hAnsi="Times New Roman" w:cs="Times New Roman"/>
                <w:color w:val="000000"/>
                <w:kern w:val="0"/>
              </w:rPr>
              <w:t> Scientific</w:t>
            </w:r>
          </w:p>
        </w:tc>
        <w:tc>
          <w:tcPr>
            <w:tcW w:w="186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TPK2000R</w:t>
            </w:r>
          </w:p>
        </w:tc>
        <w:tc>
          <w:tcPr>
            <w:tcW w:w="14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wordWrap w:val="0"/>
              <w:spacing w:line="384" w:lineRule="atLeas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r>
    </w:tbl>
    <w:p w:rsidR="00D66427" w:rsidRPr="00854EEE" w:rsidRDefault="00D66427" w:rsidP="00D66427">
      <w:pPr>
        <w:widowControl/>
        <w:shd w:val="clear" w:color="auto" w:fill="FFFFFF"/>
        <w:spacing w:beforeLines="50" w:before="156" w:line="400" w:lineRule="exact"/>
        <w:jc w:val="center"/>
        <w:rPr>
          <w:rFonts w:ascii="Arial" w:hAnsi="Arial" w:cs="Arial"/>
          <w:color w:val="000000"/>
          <w:kern w:val="0"/>
          <w:sz w:val="24"/>
          <w:szCs w:val="24"/>
        </w:rPr>
      </w:pPr>
    </w:p>
    <w:p w:rsidR="00D66427" w:rsidRPr="00854EEE" w:rsidRDefault="00D66427" w:rsidP="00A813E7">
      <w:pPr>
        <w:widowControl/>
        <w:numPr>
          <w:ilvl w:val="0"/>
          <w:numId w:val="4"/>
        </w:numPr>
        <w:shd w:val="clear" w:color="auto" w:fill="FFFFFF"/>
        <w:spacing w:line="420" w:lineRule="exact"/>
        <w:ind w:left="480" w:firstLine="0"/>
        <w:jc w:val="left"/>
        <w:rPr>
          <w:rFonts w:ascii="Arial" w:hAnsi="Arial" w:cs="Arial"/>
          <w:color w:val="000000"/>
          <w:kern w:val="0"/>
          <w:sz w:val="24"/>
          <w:szCs w:val="24"/>
        </w:rPr>
      </w:pPr>
      <w:r w:rsidRPr="00854EEE">
        <w:rPr>
          <w:rFonts w:ascii="Arial" w:hAnsi="Arial" w:cs="宋体" w:hint="eastAsia"/>
          <w:b/>
          <w:bCs/>
          <w:color w:val="000000"/>
          <w:kern w:val="0"/>
          <w:sz w:val="24"/>
          <w:szCs w:val="24"/>
        </w:rPr>
        <w:t>知识产权体系</w:t>
      </w:r>
      <w:r>
        <w:rPr>
          <w:rFonts w:ascii="Arial" w:hAnsi="Arial" w:cs="Arial" w:hint="eastAsia"/>
          <w:b/>
          <w:bCs/>
          <w:color w:val="000000"/>
          <w:kern w:val="0"/>
          <w:sz w:val="24"/>
          <w:szCs w:val="24"/>
        </w:rPr>
        <w:t xml:space="preserve"> </w:t>
      </w:r>
    </w:p>
    <w:p w:rsidR="00D66427" w:rsidRPr="000F4F79" w:rsidRDefault="00D66427" w:rsidP="00A813E7">
      <w:pPr>
        <w:widowControl/>
        <w:shd w:val="clear" w:color="auto" w:fill="FFFFFF"/>
        <w:spacing w:line="420" w:lineRule="exact"/>
        <w:ind w:firstLineChars="200" w:firstLine="480"/>
        <w:rPr>
          <w:rFonts w:ascii="Arial" w:hAnsi="Arial" w:cs="宋体"/>
          <w:color w:val="FF0000"/>
          <w:kern w:val="0"/>
          <w:sz w:val="24"/>
          <w:szCs w:val="24"/>
        </w:rPr>
      </w:pPr>
      <w:r w:rsidRPr="00854EEE">
        <w:rPr>
          <w:rFonts w:ascii="Arial" w:hAnsi="Arial" w:cs="宋体" w:hint="eastAsia"/>
          <w:color w:val="000000"/>
          <w:kern w:val="0"/>
          <w:sz w:val="24"/>
          <w:szCs w:val="24"/>
        </w:rPr>
        <w:t>研究院</w:t>
      </w:r>
      <w:r w:rsidRPr="00854EEE">
        <w:rPr>
          <w:rFonts w:ascii="Arial" w:hAnsi="Arial" w:cs="Arial"/>
          <w:color w:val="000000"/>
          <w:kern w:val="0"/>
          <w:sz w:val="24"/>
          <w:szCs w:val="24"/>
        </w:rPr>
        <w:t>10</w:t>
      </w:r>
      <w:r w:rsidRPr="00854EEE">
        <w:rPr>
          <w:rFonts w:ascii="Arial" w:hAnsi="Arial" w:cs="宋体" w:hint="eastAsia"/>
          <w:color w:val="000000"/>
          <w:kern w:val="0"/>
          <w:sz w:val="24"/>
          <w:szCs w:val="24"/>
        </w:rPr>
        <w:t>多年来共申请专利</w:t>
      </w:r>
      <w:r w:rsidRPr="00854EEE">
        <w:rPr>
          <w:rFonts w:ascii="Arial" w:hAnsi="Arial" w:cs="Arial"/>
          <w:color w:val="000000"/>
          <w:kern w:val="0"/>
          <w:sz w:val="24"/>
          <w:szCs w:val="24"/>
        </w:rPr>
        <w:t>90</w:t>
      </w:r>
      <w:r w:rsidRPr="00854EEE">
        <w:rPr>
          <w:rFonts w:ascii="Arial" w:hAnsi="Arial" w:cs="宋体" w:hint="eastAsia"/>
          <w:color w:val="000000"/>
          <w:kern w:val="0"/>
          <w:sz w:val="24"/>
          <w:szCs w:val="24"/>
        </w:rPr>
        <w:t>余项。目前已授权</w:t>
      </w:r>
      <w:r w:rsidRPr="00854EEE">
        <w:rPr>
          <w:rFonts w:ascii="Arial" w:hAnsi="Arial" w:cs="Arial"/>
          <w:color w:val="000000"/>
          <w:kern w:val="0"/>
          <w:sz w:val="24"/>
          <w:szCs w:val="24"/>
        </w:rPr>
        <w:t>20</w:t>
      </w:r>
      <w:r w:rsidRPr="00854EEE">
        <w:rPr>
          <w:rFonts w:ascii="Arial" w:hAnsi="Arial" w:cs="宋体" w:hint="eastAsia"/>
          <w:color w:val="000000"/>
          <w:kern w:val="0"/>
          <w:sz w:val="24"/>
          <w:szCs w:val="24"/>
        </w:rPr>
        <w:t>项（</w:t>
      </w:r>
      <w:proofErr w:type="gramStart"/>
      <w:r w:rsidRPr="00854EEE">
        <w:rPr>
          <w:rFonts w:ascii="Arial" w:hAnsi="Arial" w:cs="宋体" w:hint="eastAsia"/>
          <w:color w:val="000000"/>
          <w:kern w:val="0"/>
          <w:sz w:val="24"/>
          <w:szCs w:val="24"/>
        </w:rPr>
        <w:t>含国外</w:t>
      </w:r>
      <w:proofErr w:type="gramEnd"/>
      <w:r w:rsidRPr="00854EEE">
        <w:rPr>
          <w:rFonts w:ascii="Arial" w:hAnsi="Arial" w:cs="宋体" w:hint="eastAsia"/>
          <w:color w:val="000000"/>
          <w:kern w:val="0"/>
          <w:sz w:val="24"/>
          <w:szCs w:val="24"/>
        </w:rPr>
        <w:t>专利</w:t>
      </w:r>
      <w:r w:rsidRPr="00854EEE">
        <w:rPr>
          <w:rFonts w:ascii="Arial" w:hAnsi="Arial" w:cs="Arial"/>
          <w:color w:val="000000"/>
          <w:kern w:val="0"/>
          <w:sz w:val="24"/>
          <w:szCs w:val="24"/>
        </w:rPr>
        <w:t>4</w:t>
      </w:r>
      <w:r>
        <w:rPr>
          <w:rFonts w:ascii="Arial" w:hAnsi="Arial" w:cs="宋体" w:hint="eastAsia"/>
          <w:color w:val="000000"/>
          <w:kern w:val="0"/>
          <w:sz w:val="24"/>
          <w:szCs w:val="24"/>
        </w:rPr>
        <w:t>项）（见</w:t>
      </w:r>
      <w:r w:rsidRPr="00854EEE">
        <w:rPr>
          <w:rFonts w:ascii="Arial" w:hAnsi="Arial" w:cs="宋体" w:hint="eastAsia"/>
          <w:color w:val="000000"/>
          <w:kern w:val="0"/>
          <w:sz w:val="24"/>
          <w:szCs w:val="24"/>
        </w:rPr>
        <w:t>表</w:t>
      </w:r>
      <w:r w:rsidRPr="00854EEE">
        <w:rPr>
          <w:rFonts w:ascii="Arial" w:hAnsi="Arial" w:cs="Arial"/>
          <w:color w:val="000000"/>
          <w:kern w:val="0"/>
          <w:sz w:val="24"/>
          <w:szCs w:val="24"/>
        </w:rPr>
        <w:t>3</w:t>
      </w:r>
      <w:r w:rsidRPr="00854EEE">
        <w:rPr>
          <w:rFonts w:ascii="Arial" w:hAnsi="Arial" w:cs="宋体" w:hint="eastAsia"/>
          <w:color w:val="000000"/>
          <w:kern w:val="0"/>
          <w:sz w:val="24"/>
          <w:szCs w:val="24"/>
        </w:rPr>
        <w:t>），其中可开发一类新药的化合物专利</w:t>
      </w:r>
      <w:r>
        <w:rPr>
          <w:rFonts w:ascii="Arial" w:hAnsi="Arial" w:cs="Arial" w:hint="eastAsia"/>
          <w:color w:val="000000"/>
          <w:kern w:val="0"/>
          <w:sz w:val="24"/>
          <w:szCs w:val="24"/>
        </w:rPr>
        <w:t>3</w:t>
      </w:r>
      <w:r w:rsidRPr="00854EEE">
        <w:rPr>
          <w:rFonts w:ascii="Arial" w:hAnsi="Arial" w:cs="宋体" w:hint="eastAsia"/>
          <w:color w:val="000000"/>
          <w:kern w:val="0"/>
          <w:sz w:val="24"/>
          <w:szCs w:val="24"/>
        </w:rPr>
        <w:t>个，有重大市场价值的原料药制备工艺专利</w:t>
      </w:r>
      <w:r w:rsidRPr="00854EEE">
        <w:rPr>
          <w:rFonts w:ascii="Arial" w:hAnsi="Arial" w:cs="Arial"/>
          <w:color w:val="000000"/>
          <w:kern w:val="0"/>
          <w:sz w:val="24"/>
          <w:szCs w:val="24"/>
        </w:rPr>
        <w:t>2</w:t>
      </w:r>
      <w:r w:rsidRPr="00854EEE">
        <w:rPr>
          <w:rFonts w:ascii="Arial" w:hAnsi="Arial" w:cs="宋体" w:hint="eastAsia"/>
          <w:color w:val="000000"/>
          <w:kern w:val="0"/>
          <w:sz w:val="24"/>
          <w:szCs w:val="24"/>
        </w:rPr>
        <w:t>个，可开发一类新药的新适应症专利</w:t>
      </w:r>
      <w:r w:rsidRPr="00854EEE">
        <w:rPr>
          <w:rFonts w:ascii="Arial" w:hAnsi="Arial" w:cs="Arial"/>
          <w:color w:val="000000"/>
          <w:kern w:val="0"/>
          <w:sz w:val="24"/>
          <w:szCs w:val="24"/>
        </w:rPr>
        <w:t>1</w:t>
      </w:r>
      <w:r w:rsidRPr="00854EEE">
        <w:rPr>
          <w:rFonts w:ascii="Arial" w:hAnsi="Arial" w:cs="宋体" w:hint="eastAsia"/>
          <w:color w:val="000000"/>
          <w:kern w:val="0"/>
          <w:sz w:val="24"/>
          <w:szCs w:val="24"/>
        </w:rPr>
        <w:t>个，可以后续申报许多产品的制剂技术平台专利</w:t>
      </w:r>
      <w:r w:rsidRPr="00854EEE">
        <w:rPr>
          <w:rFonts w:ascii="Arial" w:hAnsi="Arial" w:cs="Arial"/>
          <w:color w:val="000000"/>
          <w:kern w:val="0"/>
          <w:sz w:val="24"/>
          <w:szCs w:val="24"/>
        </w:rPr>
        <w:t>3</w:t>
      </w:r>
      <w:r w:rsidRPr="00854EEE">
        <w:rPr>
          <w:rFonts w:ascii="Arial" w:hAnsi="Arial" w:cs="宋体" w:hint="eastAsia"/>
          <w:color w:val="000000"/>
          <w:kern w:val="0"/>
          <w:sz w:val="24"/>
          <w:szCs w:val="24"/>
        </w:rPr>
        <w:t>个、制剂装置专利</w:t>
      </w:r>
      <w:r w:rsidRPr="00854EEE">
        <w:rPr>
          <w:rFonts w:ascii="Arial" w:hAnsi="Arial" w:cs="Arial"/>
          <w:color w:val="000000"/>
          <w:kern w:val="0"/>
          <w:sz w:val="24"/>
          <w:szCs w:val="24"/>
        </w:rPr>
        <w:t>1</w:t>
      </w:r>
      <w:r w:rsidRPr="00854EEE">
        <w:rPr>
          <w:rFonts w:ascii="Arial" w:hAnsi="Arial" w:cs="宋体" w:hint="eastAsia"/>
          <w:color w:val="000000"/>
          <w:kern w:val="0"/>
          <w:sz w:val="24"/>
          <w:szCs w:val="24"/>
        </w:rPr>
        <w:t>个、制剂品种专利</w:t>
      </w:r>
      <w:r>
        <w:rPr>
          <w:rFonts w:ascii="Arial" w:hAnsi="Arial" w:cs="Arial" w:hint="eastAsia"/>
          <w:color w:val="000000"/>
          <w:kern w:val="0"/>
          <w:sz w:val="24"/>
          <w:szCs w:val="24"/>
        </w:rPr>
        <w:t>7</w:t>
      </w:r>
      <w:r w:rsidRPr="00854EEE">
        <w:rPr>
          <w:rFonts w:ascii="Arial" w:hAnsi="Arial" w:cs="宋体" w:hint="eastAsia"/>
          <w:color w:val="000000"/>
          <w:kern w:val="0"/>
          <w:sz w:val="24"/>
          <w:szCs w:val="24"/>
        </w:rPr>
        <w:t>个。良好的专利体系为公司产品国际化提供了有利的支持和保障</w:t>
      </w:r>
      <w:r w:rsidRPr="00D062B8">
        <w:rPr>
          <w:rFonts w:ascii="Arial" w:hAnsi="Arial" w:cs="宋体" w:hint="eastAsia"/>
          <w:color w:val="000000"/>
          <w:kern w:val="0"/>
          <w:sz w:val="24"/>
          <w:szCs w:val="24"/>
        </w:rPr>
        <w:t>，已授权专利见表</w:t>
      </w:r>
      <w:r w:rsidRPr="00D062B8">
        <w:rPr>
          <w:rFonts w:ascii="Arial" w:hAnsi="Arial" w:cs="宋体" w:hint="eastAsia"/>
          <w:color w:val="000000"/>
          <w:kern w:val="0"/>
          <w:sz w:val="24"/>
          <w:szCs w:val="24"/>
        </w:rPr>
        <w:t>3</w:t>
      </w:r>
      <w:r w:rsidRPr="00854EEE">
        <w:rPr>
          <w:rFonts w:ascii="Arial" w:hAnsi="Arial" w:cs="宋体" w:hint="eastAsia"/>
          <w:color w:val="000000"/>
          <w:kern w:val="0"/>
          <w:sz w:val="24"/>
          <w:szCs w:val="24"/>
        </w:rPr>
        <w:t>。</w:t>
      </w:r>
    </w:p>
    <w:p w:rsidR="00D66427" w:rsidRPr="00854EEE" w:rsidRDefault="00D66427" w:rsidP="00D66427">
      <w:pPr>
        <w:widowControl/>
        <w:shd w:val="clear" w:color="auto" w:fill="FFFFFF"/>
        <w:spacing w:line="400" w:lineRule="exact"/>
        <w:ind w:firstLineChars="200" w:firstLine="482"/>
        <w:jc w:val="center"/>
        <w:rPr>
          <w:rFonts w:ascii="宋体" w:cs="Times New Roman"/>
          <w:b/>
          <w:bCs/>
          <w:color w:val="000000"/>
          <w:kern w:val="0"/>
          <w:sz w:val="24"/>
          <w:szCs w:val="24"/>
        </w:rPr>
      </w:pPr>
      <w:r w:rsidRPr="00854EEE">
        <w:rPr>
          <w:rFonts w:cs="Times New Roman"/>
          <w:b/>
          <w:bCs/>
          <w:color w:val="000000"/>
          <w:sz w:val="24"/>
          <w:szCs w:val="24"/>
        </w:rPr>
        <w:br w:type="page"/>
      </w:r>
      <w:r w:rsidRPr="00854EEE">
        <w:rPr>
          <w:rFonts w:cs="宋体" w:hint="eastAsia"/>
          <w:b/>
          <w:bCs/>
          <w:color w:val="000000"/>
          <w:sz w:val="24"/>
          <w:szCs w:val="24"/>
        </w:rPr>
        <w:lastRenderedPageBreak/>
        <w:t>表</w:t>
      </w:r>
      <w:r w:rsidRPr="00854EEE">
        <w:rPr>
          <w:b/>
          <w:bCs/>
          <w:color w:val="000000"/>
          <w:sz w:val="24"/>
          <w:szCs w:val="24"/>
        </w:rPr>
        <w:t xml:space="preserve">3 </w:t>
      </w:r>
      <w:r w:rsidRPr="00854EEE">
        <w:rPr>
          <w:rFonts w:ascii="宋体" w:hAnsi="宋体" w:cs="宋体" w:hint="eastAsia"/>
          <w:b/>
          <w:bCs/>
          <w:color w:val="000000"/>
          <w:kern w:val="0"/>
          <w:sz w:val="24"/>
          <w:szCs w:val="24"/>
        </w:rPr>
        <w:t>已授权专利（共计</w:t>
      </w:r>
      <w:r w:rsidRPr="00854EEE">
        <w:rPr>
          <w:rFonts w:ascii="宋体" w:hAnsi="宋体" w:cs="宋体"/>
          <w:b/>
          <w:bCs/>
          <w:color w:val="000000"/>
          <w:kern w:val="0"/>
          <w:sz w:val="24"/>
          <w:szCs w:val="24"/>
        </w:rPr>
        <w:t>20</w:t>
      </w:r>
      <w:r w:rsidRPr="00854EEE">
        <w:rPr>
          <w:rFonts w:ascii="宋体" w:hAnsi="宋体" w:cs="宋体" w:hint="eastAsia"/>
          <w:b/>
          <w:bCs/>
          <w:color w:val="000000"/>
          <w:kern w:val="0"/>
          <w:sz w:val="24"/>
          <w:szCs w:val="24"/>
        </w:rPr>
        <w:t>项）</w:t>
      </w:r>
    </w:p>
    <w:tbl>
      <w:tblPr>
        <w:tblW w:w="4946" w:type="pct"/>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522"/>
        <w:gridCol w:w="1598"/>
        <w:gridCol w:w="2449"/>
        <w:gridCol w:w="3221"/>
        <w:gridCol w:w="1160"/>
      </w:tblGrid>
      <w:tr w:rsidR="00D66427" w:rsidRPr="00854EEE" w:rsidTr="0083630E">
        <w:trPr>
          <w:trHeight w:val="329"/>
          <w:jc w:val="center"/>
        </w:trPr>
        <w:tc>
          <w:tcPr>
            <w:tcW w:w="292"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序号</w:t>
            </w:r>
          </w:p>
        </w:tc>
        <w:tc>
          <w:tcPr>
            <w:tcW w:w="720"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专利类型</w:t>
            </w:r>
          </w:p>
        </w:tc>
        <w:tc>
          <w:tcPr>
            <w:tcW w:w="756"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专利号</w:t>
            </w:r>
          </w:p>
        </w:tc>
        <w:tc>
          <w:tcPr>
            <w:tcW w:w="1159"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专利名称</w:t>
            </w:r>
          </w:p>
        </w:tc>
        <w:tc>
          <w:tcPr>
            <w:tcW w:w="1524"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核心内容</w:t>
            </w:r>
          </w:p>
        </w:tc>
        <w:tc>
          <w:tcPr>
            <w:tcW w:w="549" w:type="pct"/>
            <w:tcBorders>
              <w:top w:val="single" w:sz="4" w:space="0" w:color="auto"/>
              <w:left w:val="single" w:sz="4" w:space="0" w:color="auto"/>
              <w:bottom w:val="single" w:sz="4" w:space="0" w:color="auto"/>
              <w:right w:val="single" w:sz="4" w:space="0" w:color="auto"/>
            </w:tcBorders>
            <w:shd w:val="clear" w:color="auto" w:fill="FDE9D9"/>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保护期至</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有重大市场价值原料药的制备工艺专利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02146177.5</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一种制备</w:t>
            </w:r>
            <w:r w:rsidRPr="00854EEE">
              <w:rPr>
                <w:rFonts w:ascii="Times New Roman" w:hAnsi="Times New Roman" w:cs="Times New Roman"/>
                <w:color w:val="000000"/>
                <w:sz w:val="18"/>
                <w:szCs w:val="18"/>
              </w:rPr>
              <w:t>O-</w:t>
            </w:r>
            <w:r w:rsidRPr="00854EEE">
              <w:rPr>
                <w:rFonts w:ascii="Times New Roman" w:hAnsi="Times New Roman" w:cs="宋体" w:hint="eastAsia"/>
                <w:color w:val="000000"/>
                <w:sz w:val="18"/>
                <w:szCs w:val="18"/>
              </w:rPr>
              <w:t>取代</w:t>
            </w:r>
            <w:proofErr w:type="gramStart"/>
            <w:r w:rsidRPr="00854EEE">
              <w:rPr>
                <w:rFonts w:ascii="Times New Roman" w:hAnsi="Times New Roman" w:cs="宋体" w:hint="eastAsia"/>
                <w:color w:val="000000"/>
                <w:sz w:val="18"/>
                <w:szCs w:val="18"/>
              </w:rPr>
              <w:t>磺</w:t>
            </w:r>
            <w:proofErr w:type="gramEnd"/>
            <w:r w:rsidRPr="00854EEE">
              <w:rPr>
                <w:rFonts w:ascii="Times New Roman" w:hAnsi="Times New Roman" w:cs="宋体" w:hint="eastAsia"/>
                <w:color w:val="000000"/>
                <w:sz w:val="18"/>
                <w:szCs w:val="18"/>
              </w:rPr>
              <w:t>酰酪氨酸类化合物的方法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治疗心绞痛及心梗药物盐酸</w:t>
            </w:r>
            <w:proofErr w:type="gramStart"/>
            <w:r w:rsidRPr="00854EEE">
              <w:rPr>
                <w:rFonts w:ascii="Times New Roman" w:hAnsi="Times New Roman" w:cs="宋体" w:hint="eastAsia"/>
                <w:color w:val="000000"/>
                <w:sz w:val="18"/>
                <w:szCs w:val="18"/>
              </w:rPr>
              <w:t>替罗非班</w:t>
            </w:r>
            <w:proofErr w:type="gramEnd"/>
            <w:r w:rsidRPr="00854EEE">
              <w:rPr>
                <w:rFonts w:ascii="Times New Roman" w:hAnsi="Times New Roman" w:cs="宋体" w:hint="eastAsia"/>
                <w:color w:val="000000"/>
                <w:sz w:val="18"/>
                <w:szCs w:val="18"/>
              </w:rPr>
              <w:t>的最安全</w:t>
            </w:r>
            <w:proofErr w:type="gramStart"/>
            <w:r w:rsidRPr="00854EEE">
              <w:rPr>
                <w:rFonts w:ascii="Times New Roman" w:hAnsi="Times New Roman" w:cs="宋体" w:hint="eastAsia"/>
                <w:color w:val="000000"/>
                <w:sz w:val="18"/>
                <w:szCs w:val="18"/>
              </w:rPr>
              <w:t>最</w:t>
            </w:r>
            <w:proofErr w:type="gramEnd"/>
            <w:r w:rsidRPr="00854EEE">
              <w:rPr>
                <w:rFonts w:ascii="Times New Roman" w:hAnsi="Times New Roman" w:cs="宋体" w:hint="eastAsia"/>
                <w:color w:val="000000"/>
                <w:sz w:val="18"/>
                <w:szCs w:val="18"/>
              </w:rPr>
              <w:t>经济的合成工艺</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2022.11.01</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200910136780.1</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S-(-)-</w:t>
            </w:r>
            <w:r w:rsidRPr="00854EEE">
              <w:rPr>
                <w:rFonts w:ascii="Times New Roman" w:hAnsi="Times New Roman" w:cs="宋体" w:hint="eastAsia"/>
                <w:color w:val="000000"/>
                <w:sz w:val="18"/>
                <w:szCs w:val="18"/>
              </w:rPr>
              <w:t>氨氯地平的制备方法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抗高血压药左氨氯地平的新拆分工艺，可绕过国内外所有专利保护</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2029.05.15</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3</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正在开发一类新药的化合物专利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200410007520.1</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新的</w:t>
            </w:r>
            <w:r w:rsidRPr="00854EEE">
              <w:rPr>
                <w:rFonts w:ascii="Times New Roman" w:hAnsi="Times New Roman" w:cs="Times New Roman"/>
                <w:color w:val="000000"/>
                <w:sz w:val="18"/>
                <w:szCs w:val="18"/>
              </w:rPr>
              <w:t>2 -</w:t>
            </w:r>
            <w:r w:rsidRPr="00854EEE">
              <w:rPr>
                <w:rFonts w:ascii="Times New Roman" w:hAnsi="Times New Roman" w:cs="宋体" w:hint="eastAsia"/>
                <w:color w:val="000000"/>
                <w:sz w:val="18"/>
                <w:szCs w:val="18"/>
              </w:rPr>
              <w:t>（</w:t>
            </w:r>
            <w:r w:rsidRPr="00854EEE">
              <w:rPr>
                <w:rFonts w:ascii="Times New Roman" w:hAnsi="Times New Roman" w:cs="Times New Roman"/>
                <w:color w:val="000000"/>
                <w:sz w:val="18"/>
                <w:szCs w:val="18"/>
              </w:rPr>
              <w:t>α-</w:t>
            </w:r>
            <w:r w:rsidRPr="00854EEE">
              <w:rPr>
                <w:rFonts w:ascii="Times New Roman" w:hAnsi="Times New Roman" w:cs="宋体" w:hint="eastAsia"/>
                <w:color w:val="000000"/>
                <w:sz w:val="18"/>
                <w:szCs w:val="18"/>
              </w:rPr>
              <w:t>正戊酮基）苯甲酸盐及其制法和用途</w:t>
            </w:r>
          </w:p>
        </w:tc>
        <w:tc>
          <w:tcPr>
            <w:tcW w:w="1524" w:type="pct"/>
            <w:vMerge w:val="restar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可用于治疗心脑缺血性疾病的新化合物，开发一类新药的临床前研究已经接近完成。</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2024.03.12</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4</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1020067020046</w:t>
            </w:r>
          </w:p>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（韩国）</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新的</w:t>
            </w:r>
            <w:r w:rsidRPr="00854EEE">
              <w:rPr>
                <w:rFonts w:ascii="Times New Roman" w:hAnsi="Times New Roman" w:cs="Times New Roman"/>
                <w:color w:val="000000"/>
                <w:sz w:val="18"/>
                <w:szCs w:val="18"/>
              </w:rPr>
              <w:t>2 -</w:t>
            </w:r>
            <w:r w:rsidRPr="00854EEE">
              <w:rPr>
                <w:rFonts w:ascii="Times New Roman" w:hAnsi="Times New Roman" w:cs="宋体" w:hint="eastAsia"/>
                <w:color w:val="000000"/>
                <w:sz w:val="18"/>
                <w:szCs w:val="18"/>
              </w:rPr>
              <w:t>（</w:t>
            </w:r>
            <w:r w:rsidRPr="00854EEE">
              <w:rPr>
                <w:rFonts w:ascii="Times New Roman" w:hAnsi="Times New Roman" w:cs="Times New Roman"/>
                <w:color w:val="000000"/>
                <w:sz w:val="18"/>
                <w:szCs w:val="18"/>
              </w:rPr>
              <w:t>α-</w:t>
            </w:r>
            <w:r w:rsidRPr="00854EEE">
              <w:rPr>
                <w:rFonts w:ascii="Times New Roman" w:hAnsi="Times New Roman" w:cs="宋体" w:hint="eastAsia"/>
                <w:color w:val="000000"/>
                <w:sz w:val="18"/>
                <w:szCs w:val="18"/>
              </w:rPr>
              <w:t>正戊酮基）苯甲酸盐及其制法和用途</w:t>
            </w:r>
          </w:p>
        </w:tc>
        <w:tc>
          <w:tcPr>
            <w:tcW w:w="1524"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2024.06.04</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5</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可开发一类新药的化合物专利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200410048268.9</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新的</w:t>
            </w:r>
            <w:r w:rsidRPr="00854EEE">
              <w:rPr>
                <w:rFonts w:ascii="Times New Roman" w:hAnsi="Times New Roman" w:cs="Times New Roman"/>
                <w:color w:val="000000"/>
                <w:sz w:val="18"/>
                <w:szCs w:val="18"/>
              </w:rPr>
              <w:t>L-2 -</w:t>
            </w:r>
            <w:r w:rsidRPr="00854EEE">
              <w:rPr>
                <w:rFonts w:ascii="Times New Roman" w:hAnsi="Times New Roman" w:cs="宋体" w:hint="eastAsia"/>
                <w:color w:val="000000"/>
                <w:sz w:val="18"/>
                <w:szCs w:val="18"/>
              </w:rPr>
              <w:t>（</w:t>
            </w:r>
            <w:r w:rsidRPr="00854EEE">
              <w:rPr>
                <w:rFonts w:ascii="Times New Roman" w:hAnsi="Times New Roman" w:cs="Times New Roman"/>
                <w:color w:val="000000"/>
                <w:sz w:val="18"/>
                <w:szCs w:val="18"/>
              </w:rPr>
              <w:t>α-</w:t>
            </w:r>
            <w:r w:rsidRPr="00854EEE">
              <w:rPr>
                <w:rFonts w:ascii="Times New Roman" w:hAnsi="Times New Roman" w:cs="宋体" w:hint="eastAsia"/>
                <w:color w:val="000000"/>
                <w:sz w:val="18"/>
                <w:szCs w:val="18"/>
              </w:rPr>
              <w:t>羟基戊基）苯甲酸盐及其制法和用途</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已上市治疗缺血性脑卒中药物</w:t>
            </w:r>
            <w:proofErr w:type="gramStart"/>
            <w:r w:rsidRPr="00854EEE">
              <w:rPr>
                <w:rFonts w:ascii="Times New Roman" w:hAnsi="Times New Roman" w:cs="宋体" w:hint="eastAsia"/>
                <w:color w:val="000000"/>
                <w:sz w:val="18"/>
                <w:szCs w:val="18"/>
              </w:rPr>
              <w:t>恩必普</w:t>
            </w:r>
            <w:proofErr w:type="gramEnd"/>
            <w:r w:rsidRPr="00854EEE">
              <w:rPr>
                <w:rFonts w:ascii="Times New Roman" w:hAnsi="Times New Roman" w:cs="宋体" w:hint="eastAsia"/>
                <w:color w:val="000000"/>
                <w:sz w:val="18"/>
                <w:szCs w:val="18"/>
              </w:rPr>
              <w:t>的单一光学异构体的盐，可制成注射液</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2024.06.17</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6</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03156495.X</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新的</w:t>
            </w:r>
            <w:r w:rsidRPr="00854EEE">
              <w:rPr>
                <w:rFonts w:ascii="Times New Roman" w:hAnsi="Times New Roman" w:cs="Times New Roman"/>
                <w:color w:val="000000"/>
                <w:sz w:val="18"/>
                <w:szCs w:val="18"/>
              </w:rPr>
              <w:t>2 -</w:t>
            </w:r>
            <w:r w:rsidRPr="00854EEE">
              <w:rPr>
                <w:rFonts w:ascii="Times New Roman" w:hAnsi="Times New Roman" w:cs="宋体" w:hint="eastAsia"/>
                <w:color w:val="000000"/>
                <w:sz w:val="18"/>
                <w:szCs w:val="18"/>
              </w:rPr>
              <w:t>（</w:t>
            </w:r>
            <w:r w:rsidRPr="00854EEE">
              <w:rPr>
                <w:rFonts w:ascii="Times New Roman" w:hAnsi="Times New Roman" w:cs="Times New Roman"/>
                <w:color w:val="000000"/>
                <w:sz w:val="18"/>
                <w:szCs w:val="18"/>
              </w:rPr>
              <w:t>α-</w:t>
            </w:r>
            <w:r w:rsidRPr="00854EEE">
              <w:rPr>
                <w:rFonts w:ascii="Times New Roman" w:hAnsi="Times New Roman" w:cs="宋体" w:hint="eastAsia"/>
                <w:color w:val="000000"/>
                <w:sz w:val="18"/>
                <w:szCs w:val="18"/>
              </w:rPr>
              <w:t>羟基戊基）苯甲酸盐及其制法和用途</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已上市治疗缺血性脑卒中药物</w:t>
            </w:r>
            <w:proofErr w:type="gramStart"/>
            <w:r w:rsidRPr="00854EEE">
              <w:rPr>
                <w:rFonts w:ascii="Times New Roman" w:hAnsi="Times New Roman" w:cs="宋体" w:hint="eastAsia"/>
                <w:color w:val="000000"/>
                <w:sz w:val="18"/>
                <w:szCs w:val="18"/>
              </w:rPr>
              <w:t>恩必普</w:t>
            </w:r>
            <w:proofErr w:type="gramEnd"/>
            <w:r w:rsidRPr="00854EEE">
              <w:rPr>
                <w:rFonts w:ascii="Times New Roman" w:hAnsi="Times New Roman" w:cs="宋体" w:hint="eastAsia"/>
                <w:color w:val="000000"/>
                <w:sz w:val="18"/>
                <w:szCs w:val="18"/>
              </w:rPr>
              <w:t>的类似物，药效更好。</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2023.09.01</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7</w:t>
            </w:r>
          </w:p>
        </w:tc>
        <w:tc>
          <w:tcPr>
            <w:tcW w:w="720" w:type="pct"/>
            <w:vMerge w:val="restart"/>
            <w:tcBorders>
              <w:top w:val="single" w:sz="4" w:space="0" w:color="auto"/>
              <w:left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制剂平台专利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200810172596.8</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新型双室渗透泵控释片及其制备方法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具有不对称外形的渗透泵控释片，药物残留小，并且省去激光打孔的图像识别装置，可后续申报许多产品专利，适用于所有渗透泵控释片</w:t>
            </w:r>
            <w:r w:rsidRPr="00854EEE">
              <w:rPr>
                <w:rFonts w:ascii="Times New Roman" w:hAnsi="Times New Roman" w:cs="Times New Roman"/>
                <w:color w:val="000000"/>
                <w:sz w:val="18"/>
                <w:szCs w:val="18"/>
              </w:rPr>
              <w:t>.</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2028.10.31</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8</w:t>
            </w:r>
          </w:p>
        </w:tc>
        <w:tc>
          <w:tcPr>
            <w:tcW w:w="720" w:type="pct"/>
            <w:vMerge/>
            <w:tcBorders>
              <w:left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shd w:val="clear" w:color="auto" w:fill="FFFFFF"/>
              </w:rPr>
              <w:t>US9005661</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一种渗透泵型控释</w:t>
            </w:r>
            <w:proofErr w:type="gramStart"/>
            <w:r w:rsidRPr="00854EEE">
              <w:rPr>
                <w:rFonts w:ascii="Times New Roman" w:hAnsi="Times New Roman" w:cs="宋体" w:hint="eastAsia"/>
                <w:color w:val="000000"/>
                <w:sz w:val="18"/>
                <w:szCs w:val="18"/>
              </w:rPr>
              <w:t>片及其</w:t>
            </w:r>
            <w:proofErr w:type="gramEnd"/>
            <w:r w:rsidRPr="00854EEE">
              <w:rPr>
                <w:rFonts w:ascii="Times New Roman" w:hAnsi="Times New Roman" w:cs="宋体" w:hint="eastAsia"/>
                <w:color w:val="000000"/>
                <w:sz w:val="18"/>
                <w:szCs w:val="18"/>
              </w:rPr>
              <w:t>制备方法（美国）</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采用抗老化性能优异的半透膜膜并优选不对称外形的渗透泵型控释片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2030.04.29</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9</w:t>
            </w:r>
          </w:p>
        </w:tc>
        <w:tc>
          <w:tcPr>
            <w:tcW w:w="720" w:type="pct"/>
            <w:vMerge/>
            <w:tcBorders>
              <w:left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特许第</w:t>
            </w:r>
            <w:r w:rsidRPr="00854EEE">
              <w:rPr>
                <w:rFonts w:ascii="Times New Roman" w:hAnsi="Times New Roman" w:cs="Times New Roman"/>
                <w:color w:val="000000"/>
                <w:sz w:val="18"/>
                <w:szCs w:val="18"/>
              </w:rPr>
              <w:t>5600174</w:t>
            </w:r>
            <w:r w:rsidRPr="00854EEE">
              <w:rPr>
                <w:rFonts w:ascii="Times New Roman" w:hAnsi="Times New Roman" w:cs="宋体" w:hint="eastAsia"/>
                <w:color w:val="000000"/>
                <w:sz w:val="18"/>
                <w:szCs w:val="18"/>
              </w:rPr>
              <w:t>号</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一种渗透泵型控释</w:t>
            </w:r>
            <w:proofErr w:type="gramStart"/>
            <w:r w:rsidRPr="00854EEE">
              <w:rPr>
                <w:rFonts w:ascii="Times New Roman" w:hAnsi="Times New Roman" w:cs="宋体" w:hint="eastAsia"/>
                <w:color w:val="000000"/>
                <w:sz w:val="18"/>
                <w:szCs w:val="18"/>
              </w:rPr>
              <w:t>片及其</w:t>
            </w:r>
            <w:proofErr w:type="gramEnd"/>
            <w:r w:rsidRPr="00854EEE">
              <w:rPr>
                <w:rFonts w:ascii="Times New Roman" w:hAnsi="Times New Roman" w:cs="宋体" w:hint="eastAsia"/>
                <w:color w:val="000000"/>
                <w:sz w:val="18"/>
                <w:szCs w:val="18"/>
              </w:rPr>
              <w:t>制备方法（日本）</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采用抗老化性能优异的半透膜膜并优选不对称外形的渗透泵型控释片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2030.04.29</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10</w:t>
            </w:r>
          </w:p>
        </w:tc>
        <w:tc>
          <w:tcPr>
            <w:tcW w:w="720" w:type="pct"/>
            <w:vMerge/>
            <w:tcBorders>
              <w:left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10-1412401</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一种渗透泵型控释</w:t>
            </w:r>
            <w:proofErr w:type="gramStart"/>
            <w:r w:rsidRPr="00854EEE">
              <w:rPr>
                <w:rFonts w:ascii="Times New Roman" w:hAnsi="Times New Roman" w:cs="宋体" w:hint="eastAsia"/>
                <w:color w:val="000000"/>
                <w:sz w:val="18"/>
                <w:szCs w:val="18"/>
              </w:rPr>
              <w:t>片及其</w:t>
            </w:r>
            <w:proofErr w:type="gramEnd"/>
            <w:r w:rsidRPr="00854EEE">
              <w:rPr>
                <w:rFonts w:ascii="Times New Roman" w:hAnsi="Times New Roman" w:cs="宋体" w:hint="eastAsia"/>
                <w:color w:val="000000"/>
                <w:sz w:val="18"/>
                <w:szCs w:val="18"/>
              </w:rPr>
              <w:t>制备方法（韩国）</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采用抗老化性能优异的半透膜膜并优选不对称外形的渗透泵型控释片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2030.04.29</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11</w:t>
            </w:r>
          </w:p>
        </w:tc>
        <w:tc>
          <w:tcPr>
            <w:tcW w:w="720" w:type="pct"/>
            <w:vMerge/>
            <w:tcBorders>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200810147445.7</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胃</w:t>
            </w:r>
            <w:proofErr w:type="gramStart"/>
            <w:r w:rsidRPr="00854EEE">
              <w:rPr>
                <w:rFonts w:ascii="Times New Roman" w:hAnsi="Times New Roman" w:cs="宋体" w:hint="eastAsia"/>
                <w:color w:val="000000"/>
                <w:sz w:val="18"/>
                <w:szCs w:val="18"/>
              </w:rPr>
              <w:t>滞留缓控释</w:t>
            </w:r>
            <w:proofErr w:type="gramEnd"/>
            <w:r w:rsidRPr="00854EEE">
              <w:rPr>
                <w:rFonts w:ascii="Times New Roman" w:hAnsi="Times New Roman" w:cs="宋体" w:hint="eastAsia"/>
                <w:color w:val="000000"/>
                <w:sz w:val="18"/>
                <w:szCs w:val="18"/>
              </w:rPr>
              <w:t>药物</w:t>
            </w:r>
          </w:p>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释出系统及制备方法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气囊型胃内漂浮缓控释制剂</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2028.8.18</w:t>
            </w:r>
          </w:p>
        </w:tc>
      </w:tr>
      <w:tr w:rsidR="00D66427" w:rsidRPr="00854EEE" w:rsidTr="0083630E">
        <w:trPr>
          <w:trHeight w:val="16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12</w:t>
            </w:r>
          </w:p>
        </w:tc>
        <w:tc>
          <w:tcPr>
            <w:tcW w:w="720"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制剂装置专利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201120179531.3</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小容量喷雾剂装置用喷雾瓶（实用新型）</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可大大降低小容量喷雾剂的残留量和制剂生产线设备成本，适用于所有小容量喷雾剂</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2021.05.31</w:t>
            </w:r>
          </w:p>
        </w:tc>
      </w:tr>
      <w:tr w:rsidR="00D66427" w:rsidRPr="00854EEE" w:rsidTr="0083630E">
        <w:trPr>
          <w:trHeight w:val="87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13</w:t>
            </w:r>
          </w:p>
        </w:tc>
        <w:tc>
          <w:tcPr>
            <w:tcW w:w="720"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可开发一类新药的新适应症专利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201010000508.3</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毛蕊花</w:t>
            </w:r>
            <w:proofErr w:type="gramStart"/>
            <w:r w:rsidRPr="00854EEE">
              <w:rPr>
                <w:rFonts w:ascii="Times New Roman" w:hAnsi="Times New Roman" w:cs="宋体" w:hint="eastAsia"/>
                <w:color w:val="000000"/>
                <w:sz w:val="18"/>
                <w:szCs w:val="18"/>
              </w:rPr>
              <w:t>苷</w:t>
            </w:r>
            <w:proofErr w:type="gramEnd"/>
            <w:r w:rsidRPr="00854EEE">
              <w:rPr>
                <w:rFonts w:ascii="Times New Roman" w:hAnsi="Times New Roman" w:cs="宋体" w:hint="eastAsia"/>
                <w:color w:val="000000"/>
                <w:sz w:val="18"/>
                <w:szCs w:val="18"/>
              </w:rPr>
              <w:t>在制备治疗慢性前列腺炎药物中的用途</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可开发难治性慢性前列腺炎的一类新药</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2030.01.11</w:t>
            </w:r>
          </w:p>
        </w:tc>
      </w:tr>
      <w:tr w:rsidR="00D66427" w:rsidRPr="00854EEE" w:rsidTr="0083630E">
        <w:trPr>
          <w:trHeight w:val="489"/>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14</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制剂品种专利</w:t>
            </w: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02146176.7</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一种治疗痤疮的药物组合物及制备方法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有效治疗青少年痤疮的中药</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2022.11.01</w:t>
            </w:r>
          </w:p>
        </w:tc>
      </w:tr>
      <w:tr w:rsidR="00D66427" w:rsidRPr="00854EEE" w:rsidTr="0083630E">
        <w:trPr>
          <w:trHeight w:val="233"/>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15</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201110035307.1</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硝苯地平渗透泵型控释片</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采用抗老化性能优异的半透膜膜并优选不对称外形的渗透泵型控释片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2030.2.11</w:t>
            </w:r>
          </w:p>
        </w:tc>
      </w:tr>
      <w:tr w:rsidR="00D66427" w:rsidRPr="00854EEE" w:rsidTr="0083630E">
        <w:trPr>
          <w:trHeight w:val="204"/>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16</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200910169820.2</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酒石酸美托洛尔骨架缓释片</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拥有惰性辅料</w:t>
            </w:r>
            <w:proofErr w:type="gramStart"/>
            <w:r w:rsidRPr="00854EEE">
              <w:rPr>
                <w:rFonts w:ascii="Times New Roman" w:hAnsi="Times New Roman" w:cs="宋体" w:hint="eastAsia"/>
                <w:color w:val="000000"/>
                <w:sz w:val="18"/>
                <w:szCs w:val="18"/>
              </w:rPr>
              <w:t>控释层的</w:t>
            </w:r>
            <w:proofErr w:type="gramEnd"/>
            <w:r w:rsidRPr="00854EEE">
              <w:rPr>
                <w:rFonts w:ascii="Times New Roman" w:hAnsi="Times New Roman" w:cs="宋体" w:hint="eastAsia"/>
                <w:color w:val="000000"/>
                <w:sz w:val="18"/>
                <w:szCs w:val="18"/>
              </w:rPr>
              <w:t>骨架缓释片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2029.9.4</w:t>
            </w:r>
          </w:p>
        </w:tc>
      </w:tr>
      <w:tr w:rsidR="00D66427" w:rsidRPr="00854EEE" w:rsidTr="0083630E">
        <w:trPr>
          <w:trHeight w:val="316"/>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17</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200910162006.8</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盐酸文拉法辛缓释微丸胶囊</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文拉法辛（水分散体）缓释微丸胶囊</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2029.08.07</w:t>
            </w:r>
          </w:p>
        </w:tc>
      </w:tr>
      <w:tr w:rsidR="00D66427" w:rsidRPr="00854EEE" w:rsidTr="0083630E">
        <w:trPr>
          <w:trHeight w:val="366"/>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18</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201110000292.5</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洛索洛芬钠骨架缓释片</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拥有惰性辅料</w:t>
            </w:r>
            <w:proofErr w:type="gramStart"/>
            <w:r w:rsidRPr="00854EEE">
              <w:rPr>
                <w:rFonts w:ascii="Times New Roman" w:hAnsi="Times New Roman" w:cs="宋体" w:hint="eastAsia"/>
                <w:color w:val="000000"/>
                <w:sz w:val="18"/>
                <w:szCs w:val="18"/>
              </w:rPr>
              <w:t>控释层的</w:t>
            </w:r>
            <w:proofErr w:type="gramEnd"/>
            <w:r w:rsidRPr="00854EEE">
              <w:rPr>
                <w:rFonts w:ascii="Times New Roman" w:hAnsi="Times New Roman" w:cs="宋体" w:hint="eastAsia"/>
                <w:color w:val="000000"/>
                <w:sz w:val="18"/>
                <w:szCs w:val="18"/>
              </w:rPr>
              <w:t>骨架缓释片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2031.01.04</w:t>
            </w:r>
          </w:p>
        </w:tc>
      </w:tr>
      <w:tr w:rsidR="00D66427" w:rsidRPr="00854EEE" w:rsidTr="0083630E">
        <w:trPr>
          <w:trHeight w:val="444"/>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19</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201110000279.X</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富马酸</w:t>
            </w:r>
            <w:proofErr w:type="gramStart"/>
            <w:r w:rsidRPr="00854EEE">
              <w:rPr>
                <w:rFonts w:ascii="Times New Roman" w:hAnsi="Times New Roman" w:cs="宋体" w:hint="eastAsia"/>
                <w:color w:val="000000"/>
                <w:sz w:val="18"/>
                <w:szCs w:val="18"/>
              </w:rPr>
              <w:t>喹</w:t>
            </w:r>
            <w:proofErr w:type="gramEnd"/>
            <w:r w:rsidRPr="00854EEE">
              <w:rPr>
                <w:rFonts w:ascii="Times New Roman" w:hAnsi="Times New Roman" w:cs="宋体" w:hint="eastAsia"/>
                <w:color w:val="000000"/>
                <w:sz w:val="18"/>
                <w:szCs w:val="18"/>
              </w:rPr>
              <w:t>硫平缓释片</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拥有惰性辅料</w:t>
            </w:r>
            <w:proofErr w:type="gramStart"/>
            <w:r w:rsidRPr="00854EEE">
              <w:rPr>
                <w:rFonts w:ascii="Times New Roman" w:hAnsi="Times New Roman" w:cs="宋体" w:hint="eastAsia"/>
                <w:color w:val="000000"/>
                <w:sz w:val="18"/>
                <w:szCs w:val="18"/>
              </w:rPr>
              <w:t>控释层的</w:t>
            </w:r>
            <w:proofErr w:type="gramEnd"/>
            <w:r w:rsidRPr="00854EEE">
              <w:rPr>
                <w:rFonts w:ascii="Times New Roman" w:hAnsi="Times New Roman" w:cs="宋体" w:hint="eastAsia"/>
                <w:color w:val="000000"/>
                <w:sz w:val="18"/>
                <w:szCs w:val="18"/>
              </w:rPr>
              <w:t>骨架缓释片</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2031.01.04</w:t>
            </w:r>
          </w:p>
        </w:tc>
      </w:tr>
      <w:tr w:rsidR="00D66427" w:rsidRPr="00854EEE" w:rsidTr="0083630E">
        <w:trPr>
          <w:trHeight w:val="70"/>
          <w:jc w:val="center"/>
        </w:trPr>
        <w:tc>
          <w:tcPr>
            <w:tcW w:w="292"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w:t>
            </w:r>
          </w:p>
        </w:tc>
        <w:tc>
          <w:tcPr>
            <w:tcW w:w="720" w:type="pct"/>
            <w:vMerge/>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02153445.4</w:t>
            </w:r>
          </w:p>
        </w:tc>
        <w:tc>
          <w:tcPr>
            <w:tcW w:w="115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宋体" w:hint="eastAsia"/>
                <w:color w:val="000000"/>
                <w:sz w:val="18"/>
                <w:szCs w:val="18"/>
              </w:rPr>
              <w:t>灯盏花素</w:t>
            </w:r>
            <w:proofErr w:type="gramStart"/>
            <w:r w:rsidRPr="00854EEE">
              <w:rPr>
                <w:rFonts w:ascii="Times New Roman" w:hAnsi="Times New Roman" w:cs="宋体" w:hint="eastAsia"/>
                <w:color w:val="000000"/>
                <w:sz w:val="18"/>
                <w:szCs w:val="18"/>
              </w:rPr>
              <w:t>分散片及其</w:t>
            </w:r>
            <w:proofErr w:type="gramEnd"/>
            <w:r w:rsidRPr="00854EEE">
              <w:rPr>
                <w:rFonts w:ascii="Times New Roman" w:hAnsi="Times New Roman" w:cs="宋体" w:hint="eastAsia"/>
                <w:color w:val="000000"/>
                <w:sz w:val="18"/>
                <w:szCs w:val="18"/>
              </w:rPr>
              <w:t>制备方法</w:t>
            </w:r>
          </w:p>
        </w:tc>
        <w:tc>
          <w:tcPr>
            <w:tcW w:w="1524"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left"/>
              <w:rPr>
                <w:rFonts w:ascii="Times New Roman" w:hAnsi="Times New Roman" w:cs="Times New Roman"/>
                <w:color w:val="000000"/>
                <w:sz w:val="18"/>
                <w:szCs w:val="18"/>
              </w:rPr>
            </w:pPr>
            <w:r w:rsidRPr="00854EEE">
              <w:rPr>
                <w:rFonts w:ascii="Times New Roman" w:hAnsi="Times New Roman" w:cs="宋体" w:hint="eastAsia"/>
                <w:color w:val="000000"/>
                <w:sz w:val="18"/>
                <w:szCs w:val="18"/>
              </w:rPr>
              <w:t>治疗缺血性心脑血管疾病的灯盏花素的分散片剂型，可快速起效，比普通片剂有定价优势。</w:t>
            </w:r>
          </w:p>
        </w:tc>
        <w:tc>
          <w:tcPr>
            <w:tcW w:w="549" w:type="pct"/>
            <w:tcBorders>
              <w:top w:val="single" w:sz="4" w:space="0" w:color="auto"/>
              <w:left w:val="single" w:sz="4" w:space="0" w:color="auto"/>
              <w:bottom w:val="single" w:sz="4" w:space="0" w:color="auto"/>
              <w:right w:val="single" w:sz="4" w:space="0" w:color="auto"/>
            </w:tcBorders>
            <w:vAlign w:val="center"/>
          </w:tcPr>
          <w:p w:rsidR="00D66427" w:rsidRPr="00854EEE" w:rsidRDefault="00D66427" w:rsidP="00083F1B">
            <w:pPr>
              <w:jc w:val="center"/>
              <w:rPr>
                <w:rFonts w:ascii="Times New Roman" w:hAnsi="Times New Roman" w:cs="Times New Roman"/>
                <w:color w:val="000000"/>
                <w:sz w:val="18"/>
                <w:szCs w:val="18"/>
              </w:rPr>
            </w:pPr>
            <w:r w:rsidRPr="00854EEE">
              <w:rPr>
                <w:rFonts w:ascii="Times New Roman" w:hAnsi="Times New Roman" w:cs="Times New Roman"/>
                <w:color w:val="000000"/>
                <w:sz w:val="18"/>
                <w:szCs w:val="18"/>
              </w:rPr>
              <w:t>2022.11.29</w:t>
            </w:r>
          </w:p>
        </w:tc>
      </w:tr>
    </w:tbl>
    <w:p w:rsidR="006B6FE9" w:rsidRDefault="006B6FE9">
      <w:pPr>
        <w:widowControl/>
        <w:jc w:val="left"/>
        <w:rPr>
          <w:rFonts w:ascii="Arial" w:hAnsi="Arial" w:cs="宋体"/>
          <w:b/>
          <w:bCs/>
          <w:color w:val="0000FF"/>
          <w:kern w:val="0"/>
          <w:sz w:val="24"/>
          <w:szCs w:val="24"/>
        </w:rPr>
      </w:pPr>
      <w:r>
        <w:rPr>
          <w:rFonts w:ascii="Arial" w:hAnsi="Arial" w:cs="宋体"/>
          <w:b/>
          <w:bCs/>
          <w:color w:val="0000FF"/>
          <w:kern w:val="0"/>
          <w:sz w:val="24"/>
          <w:szCs w:val="24"/>
        </w:rPr>
        <w:br w:type="page"/>
      </w:r>
    </w:p>
    <w:p w:rsidR="00D66427" w:rsidRPr="00E36218" w:rsidRDefault="00D66427" w:rsidP="00D66427">
      <w:pPr>
        <w:widowControl/>
        <w:shd w:val="clear" w:color="auto" w:fill="FFFFFF"/>
        <w:spacing w:line="400" w:lineRule="exact"/>
        <w:jc w:val="left"/>
        <w:rPr>
          <w:rFonts w:ascii="Arial" w:hAnsi="Arial" w:cs="Arial"/>
          <w:color w:val="0000FF"/>
          <w:kern w:val="0"/>
          <w:sz w:val="24"/>
          <w:szCs w:val="24"/>
        </w:rPr>
      </w:pPr>
      <w:r w:rsidRPr="00E36218">
        <w:rPr>
          <w:rFonts w:ascii="Arial" w:hAnsi="Arial" w:cs="宋体" w:hint="eastAsia"/>
          <w:b/>
          <w:bCs/>
          <w:color w:val="0000FF"/>
          <w:kern w:val="0"/>
          <w:sz w:val="24"/>
          <w:szCs w:val="24"/>
        </w:rPr>
        <w:lastRenderedPageBreak/>
        <w:t>二、天衡药</w:t>
      </w:r>
      <w:proofErr w:type="gramStart"/>
      <w:r w:rsidRPr="00E36218">
        <w:rPr>
          <w:rFonts w:ascii="Arial" w:hAnsi="Arial" w:cs="宋体" w:hint="eastAsia"/>
          <w:b/>
          <w:bCs/>
          <w:color w:val="0000FF"/>
          <w:kern w:val="0"/>
          <w:sz w:val="24"/>
          <w:szCs w:val="24"/>
        </w:rPr>
        <w:t>研</w:t>
      </w:r>
      <w:proofErr w:type="gramEnd"/>
      <w:r w:rsidRPr="00E36218">
        <w:rPr>
          <w:rFonts w:ascii="Arial" w:hAnsi="Arial" w:cs="Arial"/>
          <w:b/>
          <w:bCs/>
          <w:color w:val="0000FF"/>
          <w:kern w:val="0"/>
          <w:sz w:val="24"/>
          <w:szCs w:val="24"/>
        </w:rPr>
        <w:t>——</w:t>
      </w:r>
      <w:r w:rsidRPr="00E36218">
        <w:rPr>
          <w:rFonts w:ascii="Arial" w:hAnsi="Arial" w:cs="宋体" w:hint="eastAsia"/>
          <w:b/>
          <w:bCs/>
          <w:color w:val="0000FF"/>
          <w:kern w:val="0"/>
          <w:sz w:val="24"/>
          <w:szCs w:val="24"/>
        </w:rPr>
        <w:t>品牌研发的倡导者</w:t>
      </w:r>
    </w:p>
    <w:p w:rsidR="00D66427" w:rsidRPr="00854EEE" w:rsidRDefault="00D66427" w:rsidP="00D66427">
      <w:pPr>
        <w:widowControl/>
        <w:shd w:val="clear" w:color="auto" w:fill="FFFFFF"/>
        <w:spacing w:line="400" w:lineRule="exact"/>
        <w:ind w:firstLineChars="196" w:firstLine="472"/>
        <w:jc w:val="left"/>
        <w:rPr>
          <w:rFonts w:ascii="Arial" w:hAnsi="Arial" w:cs="Arial"/>
          <w:color w:val="000000"/>
          <w:kern w:val="0"/>
          <w:sz w:val="24"/>
          <w:szCs w:val="24"/>
        </w:rPr>
      </w:pPr>
      <w:r w:rsidRPr="00854EEE">
        <w:rPr>
          <w:rFonts w:ascii="Arial" w:hAnsi="Arial" w:cs="宋体" w:hint="eastAsia"/>
          <w:b/>
          <w:bCs/>
          <w:color w:val="000000"/>
          <w:kern w:val="0"/>
          <w:sz w:val="24"/>
          <w:szCs w:val="24"/>
        </w:rPr>
        <w:t>服务宗旨：站在客户的角度服务客户</w:t>
      </w:r>
      <w:r w:rsidRPr="00854EEE">
        <w:rPr>
          <w:rFonts w:ascii="Arial" w:hAnsi="Arial" w:cs="Arial"/>
          <w:b/>
          <w:bCs/>
          <w:color w:val="000000"/>
          <w:kern w:val="0"/>
          <w:sz w:val="24"/>
          <w:szCs w:val="24"/>
        </w:rPr>
        <w:t xml:space="preserve"> </w:t>
      </w:r>
    </w:p>
    <w:p w:rsidR="00D66427" w:rsidRPr="00854EEE" w:rsidRDefault="00D66427" w:rsidP="00D66427">
      <w:pPr>
        <w:widowControl/>
        <w:shd w:val="clear" w:color="auto" w:fill="FFFFFF"/>
        <w:spacing w:line="400" w:lineRule="exact"/>
        <w:ind w:firstLineChars="196" w:firstLine="472"/>
        <w:jc w:val="left"/>
        <w:rPr>
          <w:rFonts w:ascii="Arial" w:hAnsi="Arial" w:cs="Arial"/>
          <w:color w:val="000000"/>
          <w:kern w:val="0"/>
          <w:sz w:val="24"/>
          <w:szCs w:val="24"/>
        </w:rPr>
      </w:pPr>
      <w:r w:rsidRPr="00854EEE">
        <w:rPr>
          <w:rFonts w:ascii="Arial" w:hAnsi="Arial" w:cs="宋体" w:hint="eastAsia"/>
          <w:b/>
          <w:bCs/>
          <w:color w:val="000000"/>
          <w:kern w:val="0"/>
          <w:sz w:val="24"/>
          <w:szCs w:val="24"/>
        </w:rPr>
        <w:t>服务时间：贯穿整个药品生命周期</w:t>
      </w:r>
    </w:p>
    <w:p w:rsidR="00D66427" w:rsidRPr="00854EEE" w:rsidRDefault="00D66427" w:rsidP="00D66427">
      <w:pPr>
        <w:widowControl/>
        <w:shd w:val="clear" w:color="auto" w:fill="FFFFFF"/>
        <w:spacing w:line="400" w:lineRule="exact"/>
        <w:ind w:leftChars="229" w:left="481" w:firstLineChars="541" w:firstLine="1303"/>
        <w:jc w:val="left"/>
        <w:rPr>
          <w:rFonts w:ascii="Arial" w:hAnsi="Arial" w:cs="Arial"/>
          <w:b/>
          <w:bCs/>
          <w:color w:val="000000"/>
          <w:kern w:val="0"/>
          <w:sz w:val="24"/>
          <w:szCs w:val="24"/>
        </w:rPr>
      </w:pPr>
      <w:r w:rsidRPr="00854EEE">
        <w:rPr>
          <w:rFonts w:ascii="Arial" w:hAnsi="Arial" w:cs="宋体" w:hint="eastAsia"/>
          <w:b/>
          <w:bCs/>
          <w:color w:val="000000"/>
          <w:kern w:val="0"/>
          <w:sz w:val="24"/>
          <w:szCs w:val="24"/>
        </w:rPr>
        <w:t>立项调研→药</w:t>
      </w:r>
      <w:r>
        <w:rPr>
          <w:rFonts w:ascii="Arial" w:hAnsi="Arial" w:cs="宋体" w:hint="eastAsia"/>
          <w:b/>
          <w:bCs/>
          <w:color w:val="000000"/>
          <w:kern w:val="0"/>
          <w:sz w:val="24"/>
          <w:szCs w:val="24"/>
        </w:rPr>
        <w:t>学研究</w:t>
      </w:r>
      <w:r w:rsidRPr="00854EEE">
        <w:rPr>
          <w:rFonts w:ascii="Arial" w:hAnsi="Arial" w:cs="宋体" w:hint="eastAsia"/>
          <w:b/>
          <w:bCs/>
          <w:color w:val="000000"/>
          <w:kern w:val="0"/>
          <w:sz w:val="24"/>
          <w:szCs w:val="24"/>
        </w:rPr>
        <w:t>与注册→临床试验→生产→</w:t>
      </w:r>
      <w:r>
        <w:rPr>
          <w:rFonts w:ascii="Arial" w:hAnsi="Arial" w:cs="宋体" w:hint="eastAsia"/>
          <w:b/>
          <w:bCs/>
          <w:color w:val="000000"/>
          <w:kern w:val="0"/>
          <w:sz w:val="24"/>
          <w:szCs w:val="24"/>
        </w:rPr>
        <w:t>上市后再评价</w:t>
      </w:r>
    </w:p>
    <w:p w:rsidR="00D66427" w:rsidRPr="00854EEE" w:rsidRDefault="00D66427" w:rsidP="00D66427">
      <w:pPr>
        <w:widowControl/>
        <w:shd w:val="clear" w:color="auto" w:fill="FFFFFF"/>
        <w:spacing w:line="400" w:lineRule="exact"/>
        <w:ind w:firstLineChars="196" w:firstLine="472"/>
        <w:jc w:val="left"/>
        <w:rPr>
          <w:rFonts w:ascii="Arial" w:hAnsi="Arial" w:cs="Arial"/>
          <w:b/>
          <w:bCs/>
          <w:color w:val="000000"/>
          <w:kern w:val="0"/>
          <w:sz w:val="24"/>
          <w:szCs w:val="24"/>
        </w:rPr>
      </w:pPr>
      <w:r w:rsidRPr="00854EEE">
        <w:rPr>
          <w:rFonts w:ascii="Arial" w:hAnsi="Arial" w:cs="宋体" w:hint="eastAsia"/>
          <w:b/>
          <w:bCs/>
          <w:color w:val="000000"/>
          <w:kern w:val="0"/>
          <w:sz w:val="24"/>
          <w:szCs w:val="24"/>
        </w:rPr>
        <w:t>服务目标：</w:t>
      </w:r>
      <w:r w:rsidRPr="00854EEE">
        <w:rPr>
          <w:rFonts w:ascii="Arial" w:hAnsi="Arial" w:cs="宋体" w:hint="eastAsia"/>
          <w:color w:val="000000"/>
          <w:kern w:val="0"/>
          <w:sz w:val="24"/>
          <w:szCs w:val="24"/>
        </w:rPr>
        <w:t>为客户提供</w:t>
      </w:r>
      <w:r w:rsidRPr="00854EEE">
        <w:rPr>
          <w:rFonts w:ascii="Arial" w:hAnsi="Arial" w:cs="宋体" w:hint="eastAsia"/>
          <w:b/>
          <w:bCs/>
          <w:color w:val="000000"/>
          <w:kern w:val="0"/>
          <w:sz w:val="24"/>
          <w:szCs w:val="24"/>
        </w:rPr>
        <w:t>与原研质量</w:t>
      </w:r>
      <w:r>
        <w:rPr>
          <w:rFonts w:ascii="Arial" w:hAnsi="Arial" w:cs="宋体" w:hint="eastAsia"/>
          <w:b/>
          <w:bCs/>
          <w:color w:val="000000"/>
          <w:kern w:val="0"/>
          <w:sz w:val="24"/>
          <w:szCs w:val="24"/>
        </w:rPr>
        <w:t>与</w:t>
      </w:r>
      <w:r w:rsidRPr="00854EEE">
        <w:rPr>
          <w:rFonts w:ascii="Arial" w:hAnsi="Arial" w:cs="宋体" w:hint="eastAsia"/>
          <w:b/>
          <w:bCs/>
          <w:color w:val="000000"/>
          <w:kern w:val="0"/>
          <w:sz w:val="24"/>
          <w:szCs w:val="24"/>
        </w:rPr>
        <w:t>疗效一致</w:t>
      </w:r>
      <w:r w:rsidRPr="00854EEE">
        <w:rPr>
          <w:rFonts w:ascii="Arial" w:hAnsi="Arial" w:cs="宋体" w:hint="eastAsia"/>
          <w:color w:val="000000"/>
          <w:kern w:val="0"/>
          <w:sz w:val="24"/>
          <w:szCs w:val="24"/>
        </w:rPr>
        <w:t>的仿制药</w:t>
      </w:r>
      <w:r w:rsidRPr="00854EEE">
        <w:rPr>
          <w:rFonts w:ascii="Arial" w:hAnsi="Arial" w:cs="宋体" w:hint="eastAsia"/>
          <w:b/>
          <w:bCs/>
          <w:color w:val="000000"/>
          <w:kern w:val="0"/>
          <w:sz w:val="24"/>
          <w:szCs w:val="24"/>
        </w:rPr>
        <w:t>生产批件</w:t>
      </w:r>
      <w:r w:rsidRPr="00854EEE">
        <w:rPr>
          <w:rFonts w:ascii="Arial" w:hAnsi="Arial" w:cs="宋体" w:hint="eastAsia"/>
          <w:color w:val="000000"/>
          <w:kern w:val="0"/>
          <w:sz w:val="24"/>
          <w:szCs w:val="24"/>
        </w:rPr>
        <w:t>及稳健的处方工艺和质量控制策略，确保产品批批与原研等效。</w:t>
      </w:r>
    </w:p>
    <w:p w:rsidR="00D66427" w:rsidRPr="009F42EB" w:rsidRDefault="00D66427" w:rsidP="00D66427">
      <w:pPr>
        <w:widowControl/>
        <w:shd w:val="clear" w:color="auto" w:fill="FFFFFF"/>
        <w:spacing w:line="400" w:lineRule="exact"/>
        <w:ind w:firstLineChars="196" w:firstLine="472"/>
        <w:jc w:val="left"/>
        <w:rPr>
          <w:rFonts w:ascii="Arial" w:hAnsi="Arial" w:cs="Arial"/>
          <w:b/>
          <w:bCs/>
          <w:color w:val="0000FF"/>
          <w:kern w:val="0"/>
          <w:sz w:val="24"/>
          <w:szCs w:val="24"/>
        </w:rPr>
      </w:pPr>
      <w:r w:rsidRPr="009F42EB">
        <w:rPr>
          <w:rFonts w:ascii="Arial" w:hAnsi="Arial" w:cs="宋体" w:hint="eastAsia"/>
          <w:b/>
          <w:bCs/>
          <w:color w:val="0000FF"/>
          <w:kern w:val="0"/>
          <w:sz w:val="24"/>
          <w:szCs w:val="24"/>
        </w:rPr>
        <w:t>业务范围：</w:t>
      </w:r>
    </w:p>
    <w:p w:rsidR="00D66427" w:rsidRPr="009F42EB" w:rsidRDefault="00D66427" w:rsidP="00D66427">
      <w:pPr>
        <w:widowControl/>
        <w:shd w:val="clear" w:color="auto" w:fill="FFFFFF"/>
        <w:spacing w:line="400" w:lineRule="exact"/>
        <w:ind w:left="480"/>
        <w:jc w:val="left"/>
        <w:rPr>
          <w:rFonts w:ascii="Arial" w:hAnsi="Arial" w:cs="Arial"/>
          <w:color w:val="0000FF"/>
          <w:kern w:val="0"/>
          <w:sz w:val="24"/>
          <w:szCs w:val="24"/>
        </w:rPr>
      </w:pPr>
      <w:r w:rsidRPr="009F42EB">
        <w:rPr>
          <w:rFonts w:ascii="Arial" w:hAnsi="Arial" w:cs="宋体" w:hint="eastAsia"/>
          <w:b/>
          <w:bCs/>
          <w:color w:val="0000FF"/>
          <w:kern w:val="0"/>
          <w:sz w:val="24"/>
          <w:szCs w:val="24"/>
        </w:rPr>
        <w:t>1</w:t>
      </w:r>
      <w:r w:rsidRPr="009F42EB">
        <w:rPr>
          <w:rFonts w:ascii="Arial" w:hAnsi="Arial" w:cs="宋体" w:hint="eastAsia"/>
          <w:b/>
          <w:bCs/>
          <w:color w:val="0000FF"/>
          <w:kern w:val="0"/>
          <w:sz w:val="24"/>
          <w:szCs w:val="24"/>
        </w:rPr>
        <w:t>、仿制药研发与注册</w:t>
      </w:r>
    </w:p>
    <w:p w:rsidR="00D66427" w:rsidRPr="00854EEE" w:rsidRDefault="00D66427" w:rsidP="00D66427">
      <w:pPr>
        <w:widowControl/>
        <w:shd w:val="clear" w:color="auto" w:fill="FFFFFF"/>
        <w:spacing w:line="400" w:lineRule="exact"/>
        <w:ind w:firstLineChars="200" w:firstLine="480"/>
        <w:jc w:val="left"/>
        <w:rPr>
          <w:rFonts w:ascii="Arial" w:hAnsi="Arial" w:cs="Arial"/>
          <w:color w:val="000000"/>
          <w:kern w:val="0"/>
          <w:sz w:val="24"/>
          <w:szCs w:val="24"/>
        </w:rPr>
      </w:pPr>
      <w:r w:rsidRPr="00854EEE">
        <w:rPr>
          <w:rFonts w:ascii="Arial" w:hAnsi="Arial" w:cs="宋体" w:hint="eastAsia"/>
          <w:color w:val="000000"/>
          <w:kern w:val="0"/>
          <w:sz w:val="24"/>
          <w:szCs w:val="24"/>
        </w:rPr>
        <w:t>承接各类国产和进口化药的临床前药学研究、临床研究及注册工作，直至获得生产批件。研究院目前</w:t>
      </w:r>
      <w:r>
        <w:rPr>
          <w:rFonts w:ascii="Arial" w:hAnsi="Arial" w:cs="宋体" w:hint="eastAsia"/>
          <w:color w:val="000000"/>
          <w:kern w:val="0"/>
          <w:sz w:val="24"/>
          <w:szCs w:val="24"/>
        </w:rPr>
        <w:t>还</w:t>
      </w:r>
      <w:r w:rsidRPr="00854EEE">
        <w:rPr>
          <w:rFonts w:ascii="Arial" w:hAnsi="Arial" w:cs="宋体" w:hint="eastAsia"/>
          <w:color w:val="000000"/>
          <w:kern w:val="0"/>
          <w:sz w:val="24"/>
          <w:szCs w:val="24"/>
        </w:rPr>
        <w:t>承担了</w:t>
      </w:r>
      <w:r w:rsidRPr="00425984">
        <w:rPr>
          <w:rFonts w:ascii="Arial" w:hAnsi="Arial" w:cs="Arial" w:hint="eastAsia"/>
          <w:bCs/>
          <w:color w:val="000000"/>
          <w:kern w:val="0"/>
          <w:sz w:val="24"/>
          <w:szCs w:val="24"/>
        </w:rPr>
        <w:t>两</w:t>
      </w:r>
      <w:r w:rsidRPr="00854EEE">
        <w:rPr>
          <w:rFonts w:ascii="Arial" w:hAnsi="Arial" w:cs="宋体" w:hint="eastAsia"/>
          <w:color w:val="000000"/>
          <w:kern w:val="0"/>
          <w:sz w:val="24"/>
          <w:szCs w:val="24"/>
        </w:rPr>
        <w:t>项</w:t>
      </w:r>
      <w:r w:rsidRPr="00854EEE">
        <w:rPr>
          <w:rFonts w:ascii="Arial" w:hAnsi="Arial" w:cs="Arial"/>
          <w:color w:val="000000"/>
          <w:kern w:val="0"/>
          <w:sz w:val="24"/>
          <w:szCs w:val="24"/>
        </w:rPr>
        <w:t>“</w:t>
      </w:r>
      <w:r>
        <w:rPr>
          <w:rFonts w:ascii="Arial" w:hAnsi="Arial" w:cs="宋体" w:hint="eastAsia"/>
          <w:b/>
          <w:bCs/>
          <w:color w:val="000000"/>
          <w:kern w:val="0"/>
          <w:sz w:val="24"/>
          <w:szCs w:val="24"/>
        </w:rPr>
        <w:t>国家科技部</w:t>
      </w:r>
      <w:r w:rsidRPr="00854EEE">
        <w:rPr>
          <w:rFonts w:ascii="Arial" w:hAnsi="Arial" w:cs="宋体" w:hint="eastAsia"/>
          <w:b/>
          <w:bCs/>
          <w:color w:val="000000"/>
          <w:kern w:val="0"/>
          <w:sz w:val="24"/>
          <w:szCs w:val="24"/>
        </w:rPr>
        <w:t>重大新药创制专项课题</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的</w:t>
      </w:r>
      <w:r w:rsidRPr="00854EEE">
        <w:rPr>
          <w:rFonts w:ascii="Arial" w:hAnsi="Arial" w:cs="Arial"/>
          <w:color w:val="000000"/>
          <w:kern w:val="0"/>
          <w:sz w:val="24"/>
          <w:szCs w:val="24"/>
        </w:rPr>
        <w:t>1</w:t>
      </w:r>
      <w:r w:rsidRPr="00854EEE">
        <w:rPr>
          <w:rFonts w:ascii="Arial" w:hAnsi="Arial" w:cs="宋体" w:hint="eastAsia"/>
          <w:color w:val="000000"/>
          <w:kern w:val="0"/>
          <w:sz w:val="24"/>
          <w:szCs w:val="24"/>
        </w:rPr>
        <w:t>类药药学及临床</w:t>
      </w:r>
      <w:r w:rsidRPr="00854EEE">
        <w:rPr>
          <w:rFonts w:ascii="宋体" w:hAnsi="宋体" w:cs="宋体" w:hint="eastAsia"/>
          <w:color w:val="000000"/>
          <w:kern w:val="0"/>
          <w:sz w:val="24"/>
          <w:szCs w:val="24"/>
        </w:rPr>
        <w:t>Ⅰ</w:t>
      </w:r>
      <w:r w:rsidRPr="00854EEE">
        <w:rPr>
          <w:rFonts w:ascii="Arial" w:hAnsi="Arial" w:cs="宋体" w:hint="eastAsia"/>
          <w:color w:val="000000"/>
          <w:kern w:val="0"/>
          <w:sz w:val="24"/>
          <w:szCs w:val="24"/>
        </w:rPr>
        <w:t>～</w:t>
      </w:r>
      <w:r w:rsidRPr="00854EEE">
        <w:rPr>
          <w:rFonts w:ascii="宋体" w:hAnsi="宋体" w:cs="宋体" w:hint="eastAsia"/>
          <w:color w:val="000000"/>
          <w:kern w:val="0"/>
          <w:sz w:val="24"/>
          <w:szCs w:val="24"/>
        </w:rPr>
        <w:t>Ⅲ</w:t>
      </w:r>
      <w:r w:rsidRPr="00854EEE">
        <w:rPr>
          <w:rFonts w:ascii="Arial" w:hAnsi="Arial" w:cs="宋体" w:hint="eastAsia"/>
          <w:color w:val="000000"/>
          <w:kern w:val="0"/>
          <w:sz w:val="24"/>
          <w:szCs w:val="24"/>
        </w:rPr>
        <w:t>期研究工作</w:t>
      </w:r>
      <w:r w:rsidRPr="00D062B8">
        <w:rPr>
          <w:rFonts w:ascii="Arial" w:hAnsi="Arial" w:cs="宋体" w:hint="eastAsia"/>
          <w:color w:val="000000"/>
          <w:kern w:val="0"/>
          <w:sz w:val="24"/>
          <w:szCs w:val="24"/>
        </w:rPr>
        <w:t>，典型成功案例见表</w:t>
      </w:r>
      <w:r w:rsidRPr="00D062B8">
        <w:rPr>
          <w:rFonts w:ascii="Arial" w:hAnsi="Arial" w:cs="宋体" w:hint="eastAsia"/>
          <w:color w:val="000000"/>
          <w:kern w:val="0"/>
          <w:sz w:val="24"/>
          <w:szCs w:val="24"/>
        </w:rPr>
        <w:t>4</w:t>
      </w:r>
      <w:r w:rsidRPr="00854EEE">
        <w:rPr>
          <w:rFonts w:ascii="Arial" w:hAnsi="Arial" w:cs="宋体" w:hint="eastAsia"/>
          <w:color w:val="000000"/>
          <w:kern w:val="0"/>
          <w:sz w:val="24"/>
          <w:szCs w:val="24"/>
        </w:rPr>
        <w:t>。</w:t>
      </w:r>
    </w:p>
    <w:p w:rsidR="00D66427" w:rsidRPr="00854EEE" w:rsidRDefault="00D66427" w:rsidP="00D66427">
      <w:pPr>
        <w:widowControl/>
        <w:shd w:val="clear" w:color="auto" w:fill="FFFFFF"/>
        <w:spacing w:line="400" w:lineRule="exact"/>
        <w:ind w:left="480"/>
        <w:jc w:val="center"/>
        <w:rPr>
          <w:rFonts w:ascii="Arial" w:hAnsi="Arial" w:cs="Arial"/>
          <w:color w:val="000000"/>
          <w:kern w:val="0"/>
          <w:sz w:val="24"/>
          <w:szCs w:val="24"/>
        </w:rPr>
      </w:pPr>
      <w:r w:rsidRPr="00854EEE">
        <w:rPr>
          <w:rFonts w:ascii="Arial" w:hAnsi="Arial" w:cs="宋体" w:hint="eastAsia"/>
          <w:b/>
          <w:bCs/>
          <w:color w:val="000000"/>
          <w:kern w:val="0"/>
          <w:sz w:val="24"/>
          <w:szCs w:val="24"/>
        </w:rPr>
        <w:t>表</w:t>
      </w:r>
      <w:r w:rsidRPr="00854EEE">
        <w:rPr>
          <w:rFonts w:ascii="Arial" w:hAnsi="Arial" w:cs="Arial"/>
          <w:b/>
          <w:bCs/>
          <w:color w:val="000000"/>
          <w:kern w:val="0"/>
          <w:sz w:val="24"/>
          <w:szCs w:val="24"/>
        </w:rPr>
        <w:t xml:space="preserve">4 </w:t>
      </w:r>
      <w:r w:rsidRPr="00854EEE">
        <w:rPr>
          <w:rFonts w:ascii="Arial" w:hAnsi="Arial" w:cs="宋体" w:hint="eastAsia"/>
          <w:b/>
          <w:bCs/>
          <w:color w:val="000000"/>
          <w:kern w:val="0"/>
          <w:sz w:val="24"/>
          <w:szCs w:val="24"/>
        </w:rPr>
        <w:t>典型成功案例</w:t>
      </w:r>
    </w:p>
    <w:tbl>
      <w:tblPr>
        <w:tblW w:w="7043" w:type="dxa"/>
        <w:jc w:val="center"/>
        <w:tblCellMar>
          <w:left w:w="0" w:type="dxa"/>
          <w:right w:w="0" w:type="dxa"/>
        </w:tblCellMar>
        <w:tblLook w:val="00A0" w:firstRow="1" w:lastRow="0" w:firstColumn="1" w:lastColumn="0" w:noHBand="0" w:noVBand="0"/>
      </w:tblPr>
      <w:tblGrid>
        <w:gridCol w:w="952"/>
        <w:gridCol w:w="2479"/>
        <w:gridCol w:w="1785"/>
        <w:gridCol w:w="1827"/>
      </w:tblGrid>
      <w:tr w:rsidR="00D66427" w:rsidRPr="00A633D3" w:rsidTr="006B6FE9">
        <w:trPr>
          <w:trHeight w:val="420"/>
          <w:jc w:val="center"/>
        </w:trPr>
        <w:tc>
          <w:tcPr>
            <w:tcW w:w="952"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bookmarkStart w:id="1" w:name="OLE_LINK1"/>
            <w:r w:rsidRPr="00A633D3">
              <w:rPr>
                <w:rFonts w:ascii="Times New Roman" w:hAnsi="Times New Roman" w:cs="Times New Roman"/>
                <w:color w:val="000000"/>
                <w:kern w:val="0"/>
              </w:rPr>
              <w:t>序号</w:t>
            </w:r>
          </w:p>
        </w:tc>
        <w:tc>
          <w:tcPr>
            <w:tcW w:w="2479"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品名</w:t>
            </w:r>
          </w:p>
        </w:tc>
        <w:tc>
          <w:tcPr>
            <w:tcW w:w="1785"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规格</w:t>
            </w:r>
          </w:p>
        </w:tc>
        <w:tc>
          <w:tcPr>
            <w:tcW w:w="1827"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上市时间</w:t>
            </w:r>
            <w:r w:rsidRPr="00A633D3">
              <w:rPr>
                <w:rFonts w:ascii="Times New Roman" w:hAnsi="Times New Roman" w:cs="Times New Roman"/>
                <w:color w:val="000000"/>
                <w:kern w:val="0"/>
              </w:rPr>
              <w:t>(</w:t>
            </w:r>
            <w:r w:rsidRPr="00A633D3">
              <w:rPr>
                <w:rFonts w:ascii="Times New Roman" w:hAnsi="Times New Roman" w:cs="Times New Roman"/>
                <w:color w:val="000000"/>
                <w:kern w:val="0"/>
              </w:rPr>
              <w:t>年</w:t>
            </w:r>
            <w:r w:rsidRPr="00A633D3">
              <w:rPr>
                <w:rFonts w:ascii="Times New Roman" w:hAnsi="Times New Roman" w:cs="Times New Roman"/>
                <w:color w:val="000000"/>
                <w:kern w:val="0"/>
              </w:rPr>
              <w:t>)</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1</w:t>
            </w:r>
            <w:r w:rsidRPr="00A633D3">
              <w:rPr>
                <w:rFonts w:ascii="Times New Roman" w:hAnsi="Times New Roman" w:cs="Times New Roman" w:hint="eastAsia"/>
                <w:b/>
                <w:bCs/>
                <w:color w:val="000000"/>
                <w:kern w:val="0"/>
              </w:rPr>
              <w:t>*</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枸橼酸莫沙必利片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5mg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1999</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2</w:t>
            </w:r>
            <w:r w:rsidRPr="00A633D3">
              <w:rPr>
                <w:rFonts w:ascii="Times New Roman" w:hAnsi="Times New Roman" w:cs="Times New Roman" w:hint="eastAsia"/>
                <w:b/>
                <w:bCs/>
                <w:color w:val="000000"/>
                <w:kern w:val="0"/>
              </w:rPr>
              <w:t>*</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酒石酸托特罗定片</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2mg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2000</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3</w:t>
            </w:r>
            <w:r w:rsidRPr="00A633D3">
              <w:rPr>
                <w:rFonts w:ascii="Times New Roman" w:hAnsi="Times New Roman" w:cs="Times New Roman" w:hint="eastAsia"/>
                <w:b/>
                <w:bCs/>
                <w:color w:val="000000"/>
                <w:kern w:val="0"/>
              </w:rPr>
              <w:t>*</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注射用</w:t>
            </w:r>
            <w:proofErr w:type="gramStart"/>
            <w:r w:rsidRPr="00A633D3">
              <w:rPr>
                <w:rFonts w:ascii="Times New Roman" w:hAnsi="Times New Roman" w:cs="Times New Roman"/>
                <w:b/>
                <w:bCs/>
                <w:color w:val="000000"/>
                <w:kern w:val="0"/>
              </w:rPr>
              <w:t>唑</w:t>
            </w:r>
            <w:proofErr w:type="gramEnd"/>
            <w:r w:rsidRPr="00A633D3">
              <w:rPr>
                <w:rFonts w:ascii="Times New Roman" w:hAnsi="Times New Roman" w:cs="Times New Roman"/>
                <w:b/>
                <w:bCs/>
                <w:color w:val="000000"/>
                <w:kern w:val="0"/>
              </w:rPr>
              <w:t>来</w:t>
            </w:r>
            <w:proofErr w:type="gramStart"/>
            <w:r w:rsidRPr="00A633D3">
              <w:rPr>
                <w:rFonts w:ascii="Times New Roman" w:hAnsi="Times New Roman" w:cs="Times New Roman"/>
                <w:b/>
                <w:bCs/>
                <w:color w:val="000000"/>
                <w:kern w:val="0"/>
              </w:rPr>
              <w:t>膦</w:t>
            </w:r>
            <w:proofErr w:type="gramEnd"/>
            <w:r w:rsidRPr="00A633D3">
              <w:rPr>
                <w:rFonts w:ascii="Times New Roman" w:hAnsi="Times New Roman" w:cs="Times New Roman"/>
                <w:b/>
                <w:bCs/>
                <w:color w:val="000000"/>
                <w:kern w:val="0"/>
              </w:rPr>
              <w:t>酸</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4mg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2004</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4</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盐酸格拉司琼注射液</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3ml:3mg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1997</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5</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盐酸格拉司琼片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1997</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6</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shd w:val="clear" w:color="auto" w:fill="F7FAFF"/>
              </w:rPr>
              <w:t>巴氯芬片</w:t>
            </w:r>
            <w:proofErr w:type="gramEnd"/>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1998</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7</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多索茶碱片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0.2</w:t>
            </w:r>
            <w:r w:rsidRPr="00A633D3">
              <w:rPr>
                <w:rFonts w:ascii="Times New Roman" w:hAnsi="Times New Roman" w:cs="Times New Roman"/>
                <w:color w:val="000000"/>
                <w:kern w:val="0"/>
              </w:rPr>
              <w:t>、</w:t>
            </w:r>
            <w:r w:rsidRPr="00A633D3">
              <w:rPr>
                <w:rFonts w:ascii="Times New Roman" w:hAnsi="Times New Roman" w:cs="Times New Roman"/>
                <w:color w:val="000000"/>
                <w:kern w:val="0"/>
              </w:rPr>
              <w:t>0.3g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2000</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8</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卡维地</w:t>
            </w:r>
            <w:proofErr w:type="gramStart"/>
            <w:r w:rsidRPr="00A633D3">
              <w:rPr>
                <w:rFonts w:ascii="Times New Roman" w:hAnsi="Times New Roman" w:cs="Times New Roman"/>
                <w:color w:val="000000"/>
                <w:kern w:val="0"/>
              </w:rPr>
              <w:t>洛</w:t>
            </w:r>
            <w:proofErr w:type="gramEnd"/>
            <w:r w:rsidRPr="00A633D3">
              <w:rPr>
                <w:rFonts w:ascii="Times New Roman" w:hAnsi="Times New Roman" w:cs="Times New Roman"/>
                <w:color w:val="000000"/>
                <w:kern w:val="0"/>
              </w:rPr>
              <w:t>片</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2000</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9</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萘哌</w:t>
            </w:r>
            <w:proofErr w:type="gramEnd"/>
            <w:r w:rsidRPr="00A633D3">
              <w:rPr>
                <w:rFonts w:ascii="Times New Roman" w:hAnsi="Times New Roman" w:cs="Times New Roman"/>
                <w:color w:val="000000"/>
                <w:kern w:val="0"/>
              </w:rPr>
              <w:t>地尔片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25mg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2001</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布地奈德</w:t>
            </w:r>
            <w:proofErr w:type="gramEnd"/>
            <w:r w:rsidRPr="00A633D3">
              <w:rPr>
                <w:rFonts w:ascii="Times New Roman" w:hAnsi="Times New Roman" w:cs="Times New Roman"/>
                <w:color w:val="000000"/>
                <w:kern w:val="0"/>
              </w:rPr>
              <w:t>气雾剂</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2003</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11</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盐酸伊托必利片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shd w:val="clear" w:color="auto" w:fill="FCFCFC"/>
              </w:rPr>
              <w:t>5</w:t>
            </w:r>
            <w:r w:rsidRPr="00A633D3">
              <w:rPr>
                <w:rFonts w:ascii="Times New Roman" w:hAnsi="Times New Roman" w:cs="Times New Roman"/>
                <w:color w:val="000000"/>
                <w:kern w:val="0"/>
                <w:shd w:val="clear" w:color="auto" w:fill="FCFCFC"/>
              </w:rPr>
              <w:t>0mg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2003</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12</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多索茶碱注射液</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10ml:0.1g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2004</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13</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那格列奈片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30mg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2006</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14</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盐酸</w:t>
            </w:r>
            <w:proofErr w:type="gramStart"/>
            <w:r w:rsidRPr="00A633D3">
              <w:rPr>
                <w:rFonts w:ascii="Times New Roman" w:hAnsi="Times New Roman" w:cs="Times New Roman"/>
                <w:color w:val="000000"/>
                <w:kern w:val="0"/>
                <w:shd w:val="clear" w:color="auto" w:fill="F7FAFF"/>
              </w:rPr>
              <w:t>左西替利嗪</w:t>
            </w:r>
            <w:proofErr w:type="gramEnd"/>
            <w:r w:rsidRPr="00A633D3">
              <w:rPr>
                <w:rFonts w:ascii="Times New Roman" w:hAnsi="Times New Roman" w:cs="Times New Roman"/>
                <w:color w:val="000000"/>
                <w:kern w:val="0"/>
                <w:shd w:val="clear" w:color="auto" w:fill="F7FAFF"/>
              </w:rPr>
              <w:t>片</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5mg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2006</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15</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富马酸福莫特罗片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40</w:t>
            </w:r>
            <w:r w:rsidRPr="00A633D3">
              <w:rPr>
                <w:rFonts w:ascii="Times New Roman" w:hAnsi="Times New Roman" w:cs="Times New Roman"/>
                <w:color w:val="000000"/>
                <w:kern w:val="0"/>
              </w:rPr>
              <w:t>μ</w:t>
            </w:r>
            <w:r w:rsidRPr="00A633D3">
              <w:rPr>
                <w:rFonts w:ascii="Times New Roman" w:hAnsi="Times New Roman" w:cs="Times New Roman"/>
                <w:color w:val="000000"/>
                <w:kern w:val="0"/>
                <w:shd w:val="clear" w:color="auto" w:fill="F7FAFF"/>
              </w:rPr>
              <w:t>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2008</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16</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shd w:val="clear" w:color="auto" w:fill="FCFCFC"/>
              </w:rPr>
              <w:t>吸入用</w:t>
            </w:r>
            <w:r w:rsidRPr="00A633D3">
              <w:rPr>
                <w:rFonts w:ascii="Times New Roman" w:hAnsi="Times New Roman" w:cs="Times New Roman"/>
                <w:color w:val="000000"/>
                <w:kern w:val="0"/>
                <w:shd w:val="clear" w:color="auto" w:fill="FCFCFC"/>
              </w:rPr>
              <w:t>七氟烷</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100ml</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2008</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17</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shd w:val="clear" w:color="auto" w:fill="FCFCFC"/>
              </w:rPr>
              <w:t>瑞舒伐他汀</w:t>
            </w:r>
            <w:proofErr w:type="gramEnd"/>
            <w:r w:rsidRPr="00A633D3">
              <w:rPr>
                <w:rFonts w:ascii="Times New Roman" w:hAnsi="Times New Roman" w:cs="Times New Roman"/>
                <w:color w:val="000000"/>
                <w:kern w:val="0"/>
                <w:shd w:val="clear" w:color="auto" w:fill="FCFCFC"/>
              </w:rPr>
              <w:t>钙片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5</w:t>
            </w:r>
            <w:r w:rsidRPr="00A633D3">
              <w:rPr>
                <w:rFonts w:ascii="Times New Roman" w:hAnsi="Times New Roman" w:cs="Times New Roman"/>
                <w:color w:val="000000"/>
                <w:kern w:val="0"/>
                <w:shd w:val="clear" w:color="auto" w:fill="FCFCFC"/>
              </w:rPr>
              <w:t>、</w:t>
            </w:r>
            <w:r w:rsidRPr="00A633D3">
              <w:rPr>
                <w:rFonts w:ascii="Times New Roman" w:hAnsi="Times New Roman" w:cs="Times New Roman"/>
                <w:color w:val="000000"/>
                <w:kern w:val="0"/>
                <w:shd w:val="clear" w:color="auto" w:fill="FCFCFC"/>
              </w:rPr>
              <w:t>10mg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2008</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18</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盐酸</w:t>
            </w:r>
            <w:proofErr w:type="gramStart"/>
            <w:r w:rsidRPr="00A633D3">
              <w:rPr>
                <w:rFonts w:ascii="Times New Roman" w:hAnsi="Times New Roman" w:cs="Times New Roman"/>
                <w:color w:val="000000"/>
                <w:kern w:val="0"/>
                <w:shd w:val="clear" w:color="auto" w:fill="FCFCFC"/>
              </w:rPr>
              <w:t>替罗非班</w:t>
            </w:r>
            <w:proofErr w:type="gramEnd"/>
            <w:r w:rsidRPr="00A633D3">
              <w:rPr>
                <w:rFonts w:ascii="Times New Roman" w:hAnsi="Times New Roman" w:cs="Times New Roman"/>
                <w:color w:val="000000"/>
                <w:kern w:val="0"/>
                <w:shd w:val="clear" w:color="auto" w:fill="FCFCFC"/>
              </w:rPr>
              <w:t>注射液</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50ml:12.5mg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CFCFC"/>
              </w:rPr>
              <w:t>2009</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19</w:t>
            </w:r>
          </w:p>
        </w:tc>
        <w:tc>
          <w:tcPr>
            <w:tcW w:w="2479"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吡罗昔康贴</w:t>
            </w:r>
            <w:proofErr w:type="gramEnd"/>
            <w:r w:rsidRPr="00A633D3">
              <w:rPr>
                <w:rFonts w:ascii="Times New Roman" w:hAnsi="Times New Roman" w:cs="Times New Roman"/>
                <w:color w:val="000000"/>
                <w:kern w:val="0"/>
              </w:rPr>
              <w:t>片</w:t>
            </w:r>
          </w:p>
        </w:tc>
        <w:tc>
          <w:tcPr>
            <w:tcW w:w="178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48mg</w:t>
            </w:r>
          </w:p>
        </w:tc>
        <w:tc>
          <w:tcPr>
            <w:tcW w:w="1827"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2011</w:t>
            </w:r>
          </w:p>
        </w:tc>
      </w:tr>
      <w:tr w:rsidR="00D66427" w:rsidRPr="00A633D3" w:rsidTr="006B6FE9">
        <w:trPr>
          <w:trHeight w:val="420"/>
          <w:jc w:val="center"/>
        </w:trPr>
        <w:tc>
          <w:tcPr>
            <w:tcW w:w="9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w:t>
            </w:r>
          </w:p>
        </w:tc>
        <w:tc>
          <w:tcPr>
            <w:tcW w:w="2479"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盐酸丙</w:t>
            </w:r>
            <w:proofErr w:type="gramStart"/>
            <w:r w:rsidRPr="00A633D3">
              <w:rPr>
                <w:rFonts w:ascii="Times New Roman" w:hAnsi="Times New Roman" w:cs="Times New Roman"/>
                <w:color w:val="000000"/>
                <w:kern w:val="0"/>
              </w:rPr>
              <w:t>哌</w:t>
            </w:r>
            <w:proofErr w:type="gramEnd"/>
            <w:r w:rsidRPr="00A633D3">
              <w:rPr>
                <w:rFonts w:ascii="Times New Roman" w:hAnsi="Times New Roman" w:cs="Times New Roman"/>
                <w:color w:val="000000"/>
                <w:kern w:val="0"/>
              </w:rPr>
              <w:t>维林片</w:t>
            </w:r>
          </w:p>
        </w:tc>
        <w:tc>
          <w:tcPr>
            <w:tcW w:w="178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10mg</w:t>
            </w:r>
          </w:p>
        </w:tc>
        <w:tc>
          <w:tcPr>
            <w:tcW w:w="1827"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6B6FE9">
            <w:pPr>
              <w:widowControl/>
              <w:spacing w:line="320" w:lineRule="exact"/>
              <w:jc w:val="center"/>
              <w:rPr>
                <w:rFonts w:ascii="Times New Roman" w:hAnsi="Times New Roman" w:cs="Times New Roman"/>
                <w:color w:val="000000"/>
                <w:kern w:val="0"/>
              </w:rPr>
            </w:pPr>
            <w:r w:rsidRPr="00A633D3">
              <w:rPr>
                <w:rFonts w:ascii="Times New Roman" w:hAnsi="Times New Roman" w:cs="Times New Roman"/>
                <w:color w:val="000000"/>
                <w:kern w:val="0"/>
                <w:shd w:val="clear" w:color="auto" w:fill="F7FAFF"/>
              </w:rPr>
              <w:t>2012</w:t>
            </w:r>
          </w:p>
        </w:tc>
      </w:tr>
    </w:tbl>
    <w:p w:rsidR="00D66427" w:rsidRPr="00A813E7" w:rsidRDefault="00D66427" w:rsidP="00A813E7">
      <w:pPr>
        <w:widowControl/>
        <w:shd w:val="clear" w:color="auto" w:fill="FFFFFF"/>
        <w:spacing w:line="400" w:lineRule="exact"/>
        <w:ind w:firstLine="480"/>
        <w:jc w:val="left"/>
        <w:rPr>
          <w:rFonts w:ascii="Times New Roman" w:hAnsi="Times New Roman" w:cs="Times New Roman"/>
          <w:b/>
          <w:bCs/>
          <w:color w:val="000000"/>
          <w:kern w:val="0"/>
          <w:sz w:val="24"/>
          <w:szCs w:val="24"/>
        </w:rPr>
      </w:pPr>
      <w:r w:rsidRPr="00854EEE">
        <w:rPr>
          <w:rFonts w:ascii="Times New Roman" w:hAnsi="Times New Roman" w:cs="宋体" w:hint="eastAsia"/>
          <w:b/>
          <w:bCs/>
          <w:color w:val="000000"/>
          <w:kern w:val="0"/>
          <w:sz w:val="24"/>
          <w:szCs w:val="24"/>
        </w:rPr>
        <w:t>注：</w:t>
      </w:r>
      <w:r w:rsidRPr="00854EEE">
        <w:rPr>
          <w:rFonts w:ascii="Times New Roman" w:hAnsi="Times New Roman" w:cs="Times New Roman"/>
          <w:b/>
          <w:bCs/>
          <w:color w:val="000000"/>
          <w:kern w:val="0"/>
          <w:sz w:val="24"/>
          <w:szCs w:val="24"/>
        </w:rPr>
        <w:t>1</w:t>
      </w:r>
      <w:r w:rsidRPr="00854EEE">
        <w:rPr>
          <w:rFonts w:ascii="Times New Roman" w:hAnsi="Times New Roman" w:cs="宋体" w:hint="eastAsia"/>
          <w:b/>
          <w:bCs/>
          <w:color w:val="000000"/>
          <w:kern w:val="0"/>
          <w:sz w:val="24"/>
          <w:szCs w:val="24"/>
        </w:rPr>
        <w:t>、</w:t>
      </w:r>
      <w:r w:rsidRPr="00854EEE">
        <w:rPr>
          <w:rFonts w:ascii="Times New Roman" w:hAnsi="Times New Roman" w:cs="Times New Roman"/>
          <w:b/>
          <w:bCs/>
          <w:color w:val="000000"/>
          <w:kern w:val="0"/>
          <w:sz w:val="24"/>
          <w:szCs w:val="24"/>
        </w:rPr>
        <w:t>2</w:t>
      </w:r>
      <w:r w:rsidRPr="00854EEE">
        <w:rPr>
          <w:rFonts w:ascii="Times New Roman" w:hAnsi="Times New Roman" w:cs="宋体" w:hint="eastAsia"/>
          <w:b/>
          <w:bCs/>
          <w:color w:val="000000"/>
          <w:kern w:val="0"/>
          <w:sz w:val="24"/>
          <w:szCs w:val="24"/>
        </w:rPr>
        <w:t>、</w:t>
      </w:r>
      <w:r w:rsidRPr="00854EEE">
        <w:rPr>
          <w:rFonts w:ascii="Times New Roman" w:hAnsi="Times New Roman" w:cs="Times New Roman"/>
          <w:b/>
          <w:bCs/>
          <w:color w:val="000000"/>
          <w:kern w:val="0"/>
          <w:sz w:val="24"/>
          <w:szCs w:val="24"/>
        </w:rPr>
        <w:t>3</w:t>
      </w:r>
      <w:r w:rsidRPr="00854EEE">
        <w:rPr>
          <w:rFonts w:ascii="Times New Roman" w:hAnsi="Times New Roman" w:cs="宋体" w:hint="eastAsia"/>
          <w:b/>
          <w:bCs/>
          <w:color w:val="000000"/>
          <w:kern w:val="0"/>
          <w:sz w:val="24"/>
          <w:szCs w:val="24"/>
        </w:rPr>
        <w:t>号药品均为抢仿品种</w:t>
      </w:r>
    </w:p>
    <w:p w:rsidR="00D66427" w:rsidRPr="009F42EB" w:rsidRDefault="00D66427" w:rsidP="00A813E7">
      <w:pPr>
        <w:widowControl/>
        <w:shd w:val="clear" w:color="auto" w:fill="FFFFFF"/>
        <w:spacing w:line="440" w:lineRule="exact"/>
        <w:ind w:firstLine="482"/>
        <w:jc w:val="left"/>
        <w:rPr>
          <w:rFonts w:ascii="Arial" w:hAnsi="Arial" w:cs="Arial"/>
          <w:b/>
          <w:bCs/>
          <w:color w:val="0000FF"/>
          <w:kern w:val="0"/>
          <w:sz w:val="24"/>
          <w:szCs w:val="24"/>
        </w:rPr>
      </w:pPr>
      <w:r w:rsidRPr="009F42EB">
        <w:rPr>
          <w:rFonts w:ascii="Arial" w:hAnsi="Arial" w:cs="宋体" w:hint="eastAsia"/>
          <w:b/>
          <w:bCs/>
          <w:color w:val="0000FF"/>
          <w:kern w:val="0"/>
          <w:sz w:val="24"/>
          <w:szCs w:val="24"/>
        </w:rPr>
        <w:lastRenderedPageBreak/>
        <w:t>2</w:t>
      </w:r>
      <w:r w:rsidRPr="009F42EB">
        <w:rPr>
          <w:rFonts w:ascii="Arial" w:hAnsi="Arial" w:cs="宋体" w:hint="eastAsia"/>
          <w:b/>
          <w:bCs/>
          <w:color w:val="0000FF"/>
          <w:kern w:val="0"/>
          <w:sz w:val="24"/>
          <w:szCs w:val="24"/>
        </w:rPr>
        <w:t>、化学合成服务及中间体销售</w:t>
      </w:r>
    </w:p>
    <w:p w:rsidR="00D66427" w:rsidRPr="00854EEE" w:rsidRDefault="00D66427" w:rsidP="00A813E7">
      <w:pPr>
        <w:widowControl/>
        <w:shd w:val="clear" w:color="auto" w:fill="FFFFFF"/>
        <w:spacing w:line="440" w:lineRule="exact"/>
        <w:ind w:firstLine="482"/>
        <w:jc w:val="left"/>
        <w:rPr>
          <w:rFonts w:ascii="Times New Roman" w:hAnsi="Times New Roman" w:cs="Times New Roman"/>
          <w:color w:val="000000"/>
          <w:kern w:val="0"/>
          <w:sz w:val="24"/>
          <w:szCs w:val="24"/>
        </w:rPr>
      </w:pPr>
      <w:r w:rsidRPr="00854EEE">
        <w:rPr>
          <w:rFonts w:ascii="Times New Roman" w:hAnsi="Times New Roman" w:cs="宋体" w:hint="eastAsia"/>
          <w:color w:val="000000"/>
          <w:kern w:val="0"/>
          <w:sz w:val="24"/>
          <w:szCs w:val="24"/>
        </w:rPr>
        <w:t>研究院</w:t>
      </w:r>
      <w:proofErr w:type="gramStart"/>
      <w:r w:rsidRPr="00854EEE">
        <w:rPr>
          <w:rFonts w:ascii="Times New Roman" w:hAnsi="Times New Roman" w:cs="宋体" w:hint="eastAsia"/>
          <w:color w:val="000000"/>
          <w:kern w:val="0"/>
          <w:sz w:val="24"/>
          <w:szCs w:val="24"/>
        </w:rPr>
        <w:t>合成室拥有</w:t>
      </w:r>
      <w:proofErr w:type="gramEnd"/>
      <w:r w:rsidRPr="00854EEE">
        <w:rPr>
          <w:rFonts w:ascii="Times New Roman" w:hAnsi="Times New Roman" w:cs="Times New Roman"/>
          <w:color w:val="000000"/>
          <w:kern w:val="0"/>
          <w:sz w:val="24"/>
          <w:szCs w:val="24"/>
        </w:rPr>
        <w:t>500</w:t>
      </w:r>
      <w:r w:rsidRPr="00854EEE">
        <w:rPr>
          <w:rFonts w:ascii="Times New Roman" w:hAnsi="Times New Roman" w:cs="宋体" w:hint="eastAsia"/>
          <w:color w:val="000000"/>
          <w:kern w:val="0"/>
          <w:sz w:val="24"/>
          <w:szCs w:val="24"/>
        </w:rPr>
        <w:t>㎡小试实验室及</w:t>
      </w:r>
      <w:r w:rsidRPr="00854EEE">
        <w:rPr>
          <w:rFonts w:ascii="Times New Roman" w:hAnsi="Times New Roman" w:cs="Times New Roman"/>
          <w:color w:val="000000"/>
          <w:kern w:val="0"/>
          <w:sz w:val="24"/>
          <w:szCs w:val="24"/>
        </w:rPr>
        <w:t>4500</w:t>
      </w:r>
      <w:r w:rsidRPr="00854EEE">
        <w:rPr>
          <w:rFonts w:ascii="Times New Roman" w:hAnsi="Times New Roman" w:cs="宋体" w:hint="eastAsia"/>
          <w:color w:val="000000"/>
          <w:kern w:val="0"/>
          <w:sz w:val="24"/>
          <w:szCs w:val="24"/>
        </w:rPr>
        <w:t>㎡化工车间及</w:t>
      </w:r>
      <w:r w:rsidRPr="00854EEE">
        <w:rPr>
          <w:rFonts w:ascii="Times New Roman" w:hAnsi="Times New Roman" w:cs="Times New Roman"/>
          <w:color w:val="000000"/>
          <w:kern w:val="0"/>
          <w:sz w:val="24"/>
          <w:szCs w:val="24"/>
        </w:rPr>
        <w:t>600</w:t>
      </w:r>
      <w:r w:rsidRPr="00854EEE">
        <w:rPr>
          <w:rFonts w:ascii="Times New Roman" w:hAnsi="Times New Roman" w:cs="宋体" w:hint="eastAsia"/>
          <w:color w:val="000000"/>
          <w:kern w:val="0"/>
          <w:sz w:val="24"/>
          <w:szCs w:val="24"/>
        </w:rPr>
        <w:t>㎡原料</w:t>
      </w:r>
      <w:r w:rsidRPr="00854EEE">
        <w:rPr>
          <w:rFonts w:ascii="Times New Roman" w:hAnsi="Times New Roman" w:cs="Times New Roman"/>
          <w:color w:val="000000"/>
          <w:kern w:val="0"/>
          <w:sz w:val="24"/>
          <w:szCs w:val="24"/>
        </w:rPr>
        <w:t>GMP</w:t>
      </w:r>
      <w:r w:rsidRPr="00854EEE">
        <w:rPr>
          <w:rFonts w:ascii="Times New Roman" w:hAnsi="Times New Roman" w:cs="宋体" w:hint="eastAsia"/>
          <w:color w:val="000000"/>
          <w:kern w:val="0"/>
          <w:sz w:val="24"/>
          <w:szCs w:val="24"/>
        </w:rPr>
        <w:t>车间，开发了超过</w:t>
      </w:r>
      <w:r w:rsidRPr="00D062B8">
        <w:rPr>
          <w:rFonts w:ascii="Times New Roman" w:hAnsi="Times New Roman" w:cs="宋体"/>
          <w:color w:val="000000"/>
          <w:kern w:val="0"/>
          <w:sz w:val="24"/>
          <w:szCs w:val="24"/>
        </w:rPr>
        <w:t>100</w:t>
      </w:r>
      <w:r>
        <w:rPr>
          <w:rFonts w:ascii="Times New Roman" w:hAnsi="Times New Roman" w:cs="宋体" w:hint="eastAsia"/>
          <w:color w:val="000000"/>
          <w:kern w:val="0"/>
          <w:sz w:val="24"/>
          <w:szCs w:val="24"/>
        </w:rPr>
        <w:t>个化合物</w:t>
      </w:r>
      <w:r w:rsidRPr="00854EEE">
        <w:rPr>
          <w:rFonts w:ascii="Times New Roman" w:hAnsi="Times New Roman" w:cs="宋体" w:hint="eastAsia"/>
          <w:color w:val="000000"/>
          <w:kern w:val="0"/>
          <w:sz w:val="24"/>
          <w:szCs w:val="24"/>
        </w:rPr>
        <w:t>的小试、中试工艺，部分工艺已完成工业化放大</w:t>
      </w:r>
      <w:r>
        <w:rPr>
          <w:rFonts w:ascii="Times New Roman" w:hAnsi="Times New Roman" w:cs="宋体" w:hint="eastAsia"/>
          <w:color w:val="000000"/>
          <w:kern w:val="0"/>
          <w:sz w:val="24"/>
          <w:szCs w:val="24"/>
        </w:rPr>
        <w:t>，</w:t>
      </w:r>
      <w:r w:rsidRPr="00D062B8">
        <w:rPr>
          <w:rFonts w:ascii="Times New Roman" w:hAnsi="Times New Roman" w:cs="宋体" w:hint="eastAsia"/>
          <w:color w:val="000000"/>
          <w:kern w:val="0"/>
          <w:sz w:val="24"/>
          <w:szCs w:val="24"/>
        </w:rPr>
        <w:t>典型品种及开发规模见表</w:t>
      </w:r>
      <w:r w:rsidRPr="00D062B8">
        <w:rPr>
          <w:rFonts w:ascii="Times New Roman" w:hAnsi="Times New Roman" w:cs="宋体" w:hint="eastAsia"/>
          <w:color w:val="000000"/>
          <w:kern w:val="0"/>
          <w:sz w:val="24"/>
          <w:szCs w:val="24"/>
        </w:rPr>
        <w:t>5</w:t>
      </w:r>
      <w:r w:rsidRPr="00854EEE">
        <w:rPr>
          <w:rFonts w:ascii="Times New Roman" w:hAnsi="Times New Roman" w:cs="宋体" w:hint="eastAsia"/>
          <w:color w:val="000000"/>
          <w:kern w:val="0"/>
          <w:sz w:val="24"/>
          <w:szCs w:val="24"/>
        </w:rPr>
        <w:t>。</w:t>
      </w:r>
    </w:p>
    <w:p w:rsidR="00D66427" w:rsidRPr="00A813E7" w:rsidRDefault="00D66427" w:rsidP="00A813E7">
      <w:pPr>
        <w:widowControl/>
        <w:shd w:val="clear" w:color="auto" w:fill="FFFFFF"/>
        <w:spacing w:beforeLines="50" w:before="156" w:afterLines="50" w:after="156" w:line="400" w:lineRule="exact"/>
        <w:ind w:firstLine="482"/>
        <w:jc w:val="center"/>
        <w:rPr>
          <w:rFonts w:ascii="Arial" w:hAnsi="Arial" w:cs="Arial"/>
          <w:bCs/>
          <w:color w:val="000000"/>
          <w:kern w:val="0"/>
          <w:sz w:val="18"/>
          <w:szCs w:val="18"/>
        </w:rPr>
      </w:pPr>
      <w:bookmarkStart w:id="2" w:name="OLE_LINK2"/>
      <w:r w:rsidRPr="00A813E7">
        <w:rPr>
          <w:rFonts w:ascii="Arial" w:hAnsi="Arial" w:cs="宋体" w:hint="eastAsia"/>
          <w:bCs/>
          <w:color w:val="000000"/>
          <w:kern w:val="0"/>
          <w:sz w:val="24"/>
          <w:szCs w:val="24"/>
        </w:rPr>
        <w:t>表</w:t>
      </w:r>
      <w:r w:rsidRPr="00A813E7">
        <w:rPr>
          <w:rFonts w:ascii="Arial" w:hAnsi="Arial" w:cs="Arial"/>
          <w:bCs/>
          <w:color w:val="000000"/>
          <w:kern w:val="0"/>
          <w:sz w:val="24"/>
          <w:szCs w:val="24"/>
        </w:rPr>
        <w:t xml:space="preserve">5 </w:t>
      </w:r>
      <w:r w:rsidRPr="00A813E7">
        <w:rPr>
          <w:rFonts w:ascii="Arial" w:hAnsi="Arial" w:cs="宋体" w:hint="eastAsia"/>
          <w:bCs/>
          <w:color w:val="000000"/>
          <w:kern w:val="0"/>
          <w:sz w:val="24"/>
          <w:szCs w:val="24"/>
        </w:rPr>
        <w:t>典型品种及开发规模</w:t>
      </w:r>
    </w:p>
    <w:tbl>
      <w:tblPr>
        <w:tblW w:w="8174" w:type="dxa"/>
        <w:jc w:val="center"/>
        <w:tblCellMar>
          <w:left w:w="0" w:type="dxa"/>
          <w:right w:w="0" w:type="dxa"/>
        </w:tblCellMar>
        <w:tblLook w:val="00A0" w:firstRow="1" w:lastRow="0" w:firstColumn="1" w:lastColumn="0" w:noHBand="0" w:noVBand="0"/>
      </w:tblPr>
      <w:tblGrid>
        <w:gridCol w:w="709"/>
        <w:gridCol w:w="2598"/>
        <w:gridCol w:w="858"/>
        <w:gridCol w:w="742"/>
        <w:gridCol w:w="2566"/>
        <w:gridCol w:w="701"/>
      </w:tblGrid>
      <w:tr w:rsidR="00D66427" w:rsidRPr="00A633D3" w:rsidTr="00083F1B">
        <w:trPr>
          <w:trHeight w:val="314"/>
          <w:jc w:val="center"/>
        </w:trPr>
        <w:tc>
          <w:tcPr>
            <w:tcW w:w="709"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vAlign w:val="center"/>
          </w:tcPr>
          <w:bookmarkEnd w:id="1"/>
          <w:bookmarkEnd w:id="2"/>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序号</w:t>
            </w:r>
          </w:p>
        </w:tc>
        <w:tc>
          <w:tcPr>
            <w:tcW w:w="2598"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品名</w:t>
            </w:r>
          </w:p>
        </w:tc>
        <w:tc>
          <w:tcPr>
            <w:tcW w:w="858"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规模</w:t>
            </w:r>
          </w:p>
        </w:tc>
        <w:tc>
          <w:tcPr>
            <w:tcW w:w="742"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序号</w:t>
            </w:r>
          </w:p>
        </w:tc>
        <w:tc>
          <w:tcPr>
            <w:tcW w:w="2566"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品名</w:t>
            </w:r>
          </w:p>
        </w:tc>
        <w:tc>
          <w:tcPr>
            <w:tcW w:w="701"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b/>
                <w:bCs/>
                <w:color w:val="000000"/>
                <w:kern w:val="0"/>
              </w:rPr>
              <w:t>规模</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盐酸普拉格雷及中间体</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20</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糠酸氟替卡</w:t>
            </w:r>
            <w:proofErr w:type="gramEnd"/>
            <w:r w:rsidRPr="00A633D3">
              <w:rPr>
                <w:rFonts w:ascii="Times New Roman" w:hAnsi="Times New Roman" w:cs="Times New Roman"/>
                <w:color w:val="000000"/>
                <w:kern w:val="0"/>
              </w:rPr>
              <w:t>松及中间体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帕利</w:t>
            </w:r>
            <w:proofErr w:type="gramStart"/>
            <w:r w:rsidRPr="00A633D3">
              <w:rPr>
                <w:rFonts w:ascii="Times New Roman" w:hAnsi="Times New Roman" w:cs="Times New Roman"/>
                <w:color w:val="000000"/>
                <w:kern w:val="0"/>
              </w:rPr>
              <w:t>哌</w:t>
            </w:r>
            <w:proofErr w:type="gramEnd"/>
            <w:r w:rsidRPr="00A633D3">
              <w:rPr>
                <w:rFonts w:ascii="Times New Roman" w:hAnsi="Times New Roman" w:cs="Times New Roman"/>
                <w:color w:val="000000"/>
                <w:kern w:val="0"/>
              </w:rPr>
              <w:t>酮及中间体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21</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丙</w:t>
            </w:r>
            <w:proofErr w:type="gramStart"/>
            <w:r w:rsidRPr="00A633D3">
              <w:rPr>
                <w:rFonts w:ascii="Times New Roman" w:hAnsi="Times New Roman" w:cs="Times New Roman"/>
                <w:color w:val="000000"/>
                <w:kern w:val="0"/>
              </w:rPr>
              <w:t>酸氟替卡</w:t>
            </w:r>
            <w:proofErr w:type="gramEnd"/>
            <w:r w:rsidRPr="00A633D3">
              <w:rPr>
                <w:rFonts w:ascii="Times New Roman" w:hAnsi="Times New Roman" w:cs="Times New Roman"/>
                <w:color w:val="000000"/>
                <w:kern w:val="0"/>
              </w:rPr>
              <w:t>松及中间体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帕利</w:t>
            </w:r>
            <w:proofErr w:type="gramStart"/>
            <w:r w:rsidRPr="00A633D3">
              <w:rPr>
                <w:rFonts w:ascii="Times New Roman" w:hAnsi="Times New Roman" w:cs="Times New Roman"/>
                <w:color w:val="000000"/>
                <w:kern w:val="0"/>
              </w:rPr>
              <w:t>哌</w:t>
            </w:r>
            <w:proofErr w:type="gramEnd"/>
            <w:r w:rsidRPr="00A633D3">
              <w:rPr>
                <w:rFonts w:ascii="Times New Roman" w:hAnsi="Times New Roman" w:cs="Times New Roman"/>
                <w:color w:val="000000"/>
                <w:kern w:val="0"/>
              </w:rPr>
              <w:t>酮棕榈酸酯</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22</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瑞格非尼及中间体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4</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利培酮</w:t>
            </w:r>
            <w:proofErr w:type="gramEnd"/>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23</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阿</w:t>
            </w:r>
            <w:proofErr w:type="gramStart"/>
            <w:r w:rsidRPr="00A633D3">
              <w:rPr>
                <w:rFonts w:ascii="Times New Roman" w:hAnsi="Times New Roman" w:cs="Times New Roman"/>
                <w:color w:val="000000"/>
                <w:kern w:val="0"/>
              </w:rPr>
              <w:t>加曲班</w:t>
            </w:r>
            <w:proofErr w:type="gramEnd"/>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5</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帕</w:t>
            </w:r>
            <w:proofErr w:type="gramStart"/>
            <w:r w:rsidRPr="00A633D3">
              <w:rPr>
                <w:rFonts w:ascii="Times New Roman" w:hAnsi="Times New Roman" w:cs="Times New Roman"/>
                <w:color w:val="000000"/>
                <w:kern w:val="0"/>
              </w:rPr>
              <w:t>布昔利</w:t>
            </w:r>
            <w:proofErr w:type="gramEnd"/>
            <w:r w:rsidRPr="00A633D3">
              <w:rPr>
                <w:rFonts w:ascii="Times New Roman" w:hAnsi="Times New Roman" w:cs="Times New Roman"/>
                <w:color w:val="000000"/>
                <w:kern w:val="0"/>
              </w:rPr>
              <w:t>布</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24</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马来酸</w:t>
            </w:r>
            <w:proofErr w:type="gramStart"/>
            <w:r w:rsidRPr="00A633D3">
              <w:rPr>
                <w:rFonts w:ascii="Times New Roman" w:hAnsi="Times New Roman" w:cs="Times New Roman"/>
                <w:color w:val="000000"/>
                <w:kern w:val="0"/>
              </w:rPr>
              <w:t>茚</w:t>
            </w:r>
            <w:proofErr w:type="gramEnd"/>
            <w:r w:rsidRPr="00A633D3">
              <w:rPr>
                <w:rFonts w:ascii="Times New Roman" w:hAnsi="Times New Roman" w:cs="Times New Roman"/>
                <w:color w:val="000000"/>
                <w:kern w:val="0"/>
              </w:rPr>
              <w:t>达</w:t>
            </w:r>
            <w:proofErr w:type="gramStart"/>
            <w:r w:rsidRPr="00A633D3">
              <w:rPr>
                <w:rFonts w:ascii="Times New Roman" w:hAnsi="Times New Roman" w:cs="Times New Roman"/>
                <w:color w:val="000000"/>
                <w:kern w:val="0"/>
              </w:rPr>
              <w:t>特</w:t>
            </w:r>
            <w:proofErr w:type="gramEnd"/>
            <w:r w:rsidRPr="00A633D3">
              <w:rPr>
                <w:rFonts w:ascii="Times New Roman" w:hAnsi="Times New Roman" w:cs="Times New Roman"/>
                <w:color w:val="000000"/>
                <w:kern w:val="0"/>
              </w:rPr>
              <w:t>罗及中间体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6</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依折麦布</w:t>
            </w:r>
            <w:proofErr w:type="gramEnd"/>
            <w:r w:rsidRPr="00A633D3">
              <w:rPr>
                <w:rFonts w:ascii="Times New Roman" w:hAnsi="Times New Roman" w:cs="Times New Roman"/>
                <w:color w:val="000000"/>
                <w:kern w:val="0"/>
              </w:rPr>
              <w:t>及中间体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25</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盐酸氮卓斯汀及中间体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7</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rPr>
              <w:t>盐酸</w:t>
            </w:r>
            <w:proofErr w:type="gramStart"/>
            <w:r w:rsidRPr="00A633D3">
              <w:rPr>
                <w:rFonts w:ascii="Times New Roman" w:hAnsi="Times New Roman" w:cs="Times New Roman"/>
                <w:color w:val="000000"/>
                <w:kern w:val="0"/>
              </w:rPr>
              <w:t>吉西他滨</w:t>
            </w:r>
            <w:proofErr w:type="gramEnd"/>
            <w:r w:rsidRPr="00A633D3">
              <w:rPr>
                <w:rFonts w:ascii="Times New Roman" w:hAnsi="Times New Roman" w:cs="Times New Roman"/>
                <w:color w:val="000000"/>
                <w:kern w:val="0"/>
              </w:rPr>
              <w:t>及中间体</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26</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利</w:t>
            </w:r>
            <w:proofErr w:type="gramStart"/>
            <w:r w:rsidRPr="00A633D3">
              <w:rPr>
                <w:rFonts w:ascii="Times New Roman" w:hAnsi="Times New Roman" w:cs="Times New Roman"/>
                <w:color w:val="000000"/>
                <w:kern w:val="0"/>
              </w:rPr>
              <w:t>伐沙班</w:t>
            </w:r>
            <w:proofErr w:type="gramEnd"/>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8</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伏格</w:t>
            </w:r>
            <w:proofErr w:type="gramStart"/>
            <w:r w:rsidRPr="00A633D3">
              <w:rPr>
                <w:rFonts w:ascii="Times New Roman" w:hAnsi="Times New Roman" w:cs="Times New Roman"/>
                <w:color w:val="000000"/>
                <w:kern w:val="0"/>
              </w:rPr>
              <w:t>列波糖</w:t>
            </w:r>
            <w:proofErr w:type="gramEnd"/>
            <w:r w:rsidRPr="00A633D3">
              <w:rPr>
                <w:rFonts w:ascii="Times New Roman" w:hAnsi="Times New Roman" w:cs="Times New Roman"/>
                <w:color w:val="000000"/>
                <w:kern w:val="0"/>
              </w:rPr>
              <w:t>及中间体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27</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盐酸阿扎司琼及中间体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9</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阿</w:t>
            </w:r>
            <w:proofErr w:type="gramStart"/>
            <w:r w:rsidRPr="00A633D3">
              <w:rPr>
                <w:rFonts w:ascii="Times New Roman" w:hAnsi="Times New Roman" w:cs="Times New Roman"/>
                <w:color w:val="000000"/>
                <w:kern w:val="0"/>
              </w:rPr>
              <w:t>哌沙班</w:t>
            </w:r>
            <w:proofErr w:type="gramEnd"/>
            <w:r w:rsidRPr="00A633D3">
              <w:rPr>
                <w:rFonts w:ascii="Times New Roman" w:hAnsi="Times New Roman" w:cs="Times New Roman"/>
                <w:color w:val="000000"/>
                <w:kern w:val="0"/>
              </w:rPr>
              <w:t>及中间体</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28</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卡格</w:t>
            </w:r>
            <w:proofErr w:type="gramStart"/>
            <w:r w:rsidRPr="00A633D3">
              <w:rPr>
                <w:rFonts w:ascii="Times New Roman" w:hAnsi="Times New Roman" w:cs="Times New Roman"/>
                <w:color w:val="000000"/>
                <w:kern w:val="0"/>
              </w:rPr>
              <w:t>列净及</w:t>
            </w:r>
            <w:proofErr w:type="gramEnd"/>
            <w:r w:rsidRPr="00A633D3">
              <w:rPr>
                <w:rFonts w:ascii="Times New Roman" w:hAnsi="Times New Roman" w:cs="Times New Roman"/>
                <w:color w:val="000000"/>
                <w:kern w:val="0"/>
              </w:rPr>
              <w:t>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w:t>
            </w:r>
            <w:proofErr w:type="gramStart"/>
            <w:r w:rsidRPr="00A633D3">
              <w:rPr>
                <w:rFonts w:ascii="Times New Roman" w:hAnsi="Times New Roman" w:cs="Times New Roman"/>
                <w:color w:val="000000"/>
                <w:kern w:val="0"/>
              </w:rPr>
              <w:t>环苯扎林</w:t>
            </w:r>
            <w:proofErr w:type="gramEnd"/>
            <w:r w:rsidRPr="00A633D3">
              <w:rPr>
                <w:rFonts w:ascii="Times New Roman" w:hAnsi="Times New Roman" w:cs="Times New Roman"/>
                <w:color w:val="000000"/>
                <w:kern w:val="0"/>
              </w:rPr>
              <w:t>及中间体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29</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利格列汀及中间体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11</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rPr>
              <w:t>苯磺酸</w:t>
            </w:r>
            <w:r w:rsidRPr="00A633D3">
              <w:rPr>
                <w:rFonts w:ascii="Times New Roman" w:hAnsi="Times New Roman" w:cs="Times New Roman"/>
                <w:color w:val="000000"/>
                <w:kern w:val="0"/>
              </w:rPr>
              <w:t>左</w:t>
            </w:r>
            <w:r w:rsidRPr="00A633D3">
              <w:rPr>
                <w:rFonts w:ascii="Times New Roman" w:hAnsi="Times New Roman" w:cs="Times New Roman" w:hint="eastAsia"/>
                <w:color w:val="000000"/>
                <w:kern w:val="0"/>
              </w:rPr>
              <w:t>旋</w:t>
            </w:r>
            <w:r w:rsidRPr="00A633D3">
              <w:rPr>
                <w:rFonts w:ascii="Times New Roman" w:hAnsi="Times New Roman" w:cs="Times New Roman"/>
                <w:color w:val="000000"/>
                <w:kern w:val="0"/>
              </w:rPr>
              <w:t>氨氯地平</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30</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阿</w:t>
            </w:r>
            <w:proofErr w:type="gramStart"/>
            <w:r w:rsidRPr="00A633D3">
              <w:rPr>
                <w:rFonts w:ascii="Times New Roman" w:hAnsi="Times New Roman" w:cs="Times New Roman"/>
                <w:color w:val="000000"/>
                <w:kern w:val="0"/>
              </w:rPr>
              <w:t>法替尼及</w:t>
            </w:r>
            <w:proofErr w:type="gramEnd"/>
            <w:r w:rsidRPr="00A633D3">
              <w:rPr>
                <w:rFonts w:ascii="Times New Roman" w:hAnsi="Times New Roman" w:cs="Times New Roman"/>
                <w:color w:val="000000"/>
                <w:kern w:val="0"/>
              </w:rPr>
              <w:t>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12</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w:t>
            </w:r>
            <w:proofErr w:type="gramStart"/>
            <w:r w:rsidRPr="00A633D3">
              <w:rPr>
                <w:rFonts w:ascii="Times New Roman" w:hAnsi="Times New Roman" w:cs="Times New Roman"/>
                <w:color w:val="000000"/>
                <w:kern w:val="0"/>
              </w:rPr>
              <w:t>厄洛替尼</w:t>
            </w:r>
            <w:proofErr w:type="gramEnd"/>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31</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雷米普利及中间体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13</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来曲</w:t>
            </w:r>
            <w:proofErr w:type="gramStart"/>
            <w:r w:rsidRPr="00A633D3">
              <w:rPr>
                <w:rFonts w:ascii="Times New Roman" w:hAnsi="Times New Roman" w:cs="Times New Roman"/>
                <w:color w:val="000000"/>
                <w:kern w:val="0"/>
              </w:rPr>
              <w:t>唑</w:t>
            </w:r>
            <w:proofErr w:type="gramEnd"/>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32</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奥氮平</w:t>
            </w:r>
            <w:proofErr w:type="gramEnd"/>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14</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盐酸美金刚</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工业化</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33</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泮库溴铵</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15</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奥格列汀</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34</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博舒替尼</w:t>
            </w:r>
            <w:proofErr w:type="gramEnd"/>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16</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硫酸氢氯吡咯雷及中间体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35</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盐酸帕罗西汀及中间体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17</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瑞舒伐他汀</w:t>
            </w:r>
            <w:proofErr w:type="gramEnd"/>
            <w:r w:rsidRPr="00A633D3">
              <w:rPr>
                <w:rFonts w:ascii="Times New Roman" w:hAnsi="Times New Roman" w:cs="Times New Roman"/>
                <w:color w:val="000000"/>
                <w:kern w:val="0"/>
              </w:rPr>
              <w:t>钙及中间体</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36</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替诺福韦艾拉</w:t>
            </w:r>
            <w:proofErr w:type="gramStart"/>
            <w:r w:rsidRPr="00A633D3">
              <w:rPr>
                <w:rFonts w:ascii="Times New Roman" w:hAnsi="Times New Roman" w:cs="Times New Roman"/>
                <w:color w:val="000000"/>
                <w:kern w:val="0"/>
              </w:rPr>
              <w:t>酚</w:t>
            </w:r>
            <w:proofErr w:type="gramEnd"/>
            <w:r w:rsidRPr="00A633D3">
              <w:rPr>
                <w:rFonts w:ascii="Times New Roman" w:hAnsi="Times New Roman" w:cs="Times New Roman"/>
                <w:color w:val="000000"/>
                <w:kern w:val="0"/>
              </w:rPr>
              <w:t>胺</w:t>
            </w:r>
          </w:p>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314"/>
          <w:jc w:val="center"/>
        </w:trPr>
        <w:tc>
          <w:tcPr>
            <w:tcW w:w="709"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18</w:t>
            </w:r>
          </w:p>
        </w:tc>
        <w:tc>
          <w:tcPr>
            <w:tcW w:w="259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艾</w:t>
            </w:r>
            <w:proofErr w:type="gramStart"/>
            <w:r w:rsidRPr="00A633D3">
              <w:rPr>
                <w:rFonts w:ascii="Times New Roman" w:hAnsi="Times New Roman" w:cs="Times New Roman"/>
                <w:color w:val="000000"/>
                <w:kern w:val="0"/>
              </w:rPr>
              <w:t>曲</w:t>
            </w:r>
            <w:r w:rsidRPr="00A633D3">
              <w:rPr>
                <w:rFonts w:ascii="Times New Roman" w:hAnsi="Times New Roman" w:cs="Times New Roman" w:hint="eastAsia"/>
                <w:color w:val="000000"/>
                <w:kern w:val="0"/>
              </w:rPr>
              <w:t>泊</w:t>
            </w:r>
            <w:r w:rsidRPr="00A633D3">
              <w:rPr>
                <w:rFonts w:ascii="Times New Roman" w:hAnsi="Times New Roman" w:cs="Times New Roman"/>
                <w:color w:val="000000"/>
                <w:kern w:val="0"/>
              </w:rPr>
              <w:t>帕及</w:t>
            </w:r>
            <w:proofErr w:type="gramEnd"/>
            <w:r w:rsidRPr="00A633D3">
              <w:rPr>
                <w:rFonts w:ascii="Times New Roman" w:hAnsi="Times New Roman" w:cs="Times New Roman"/>
                <w:color w:val="000000"/>
                <w:kern w:val="0"/>
              </w:rPr>
              <w:t>中间体</w:t>
            </w:r>
          </w:p>
        </w:tc>
        <w:tc>
          <w:tcPr>
            <w:tcW w:w="85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37</w:t>
            </w:r>
          </w:p>
        </w:tc>
        <w:tc>
          <w:tcPr>
            <w:tcW w:w="2566"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沃替西汀</w:t>
            </w:r>
            <w:proofErr w:type="gramEnd"/>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r w:rsidR="00D66427" w:rsidRPr="00A633D3" w:rsidTr="00083F1B">
        <w:trPr>
          <w:trHeight w:val="299"/>
          <w:jc w:val="center"/>
        </w:trPr>
        <w:tc>
          <w:tcPr>
            <w:tcW w:w="709"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19</w:t>
            </w:r>
          </w:p>
        </w:tc>
        <w:tc>
          <w:tcPr>
            <w:tcW w:w="259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唑</w:t>
            </w:r>
            <w:proofErr w:type="gramEnd"/>
            <w:r w:rsidRPr="00A633D3">
              <w:rPr>
                <w:rFonts w:ascii="Times New Roman" w:hAnsi="Times New Roman" w:cs="Times New Roman"/>
                <w:color w:val="000000"/>
                <w:kern w:val="0"/>
              </w:rPr>
              <w:t>来</w:t>
            </w:r>
            <w:proofErr w:type="gramStart"/>
            <w:r w:rsidRPr="00A633D3">
              <w:rPr>
                <w:rFonts w:ascii="Times New Roman" w:hAnsi="Times New Roman" w:cs="Times New Roman"/>
                <w:color w:val="000000"/>
                <w:kern w:val="0"/>
              </w:rPr>
              <w:t>膦</w:t>
            </w:r>
            <w:proofErr w:type="gramEnd"/>
            <w:r w:rsidRPr="00A633D3">
              <w:rPr>
                <w:rFonts w:ascii="Times New Roman" w:hAnsi="Times New Roman" w:cs="Times New Roman"/>
                <w:color w:val="000000"/>
                <w:kern w:val="0"/>
              </w:rPr>
              <w:t>酸及中间体</w:t>
            </w:r>
          </w:p>
        </w:tc>
        <w:tc>
          <w:tcPr>
            <w:tcW w:w="85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c>
          <w:tcPr>
            <w:tcW w:w="742"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38</w:t>
            </w:r>
          </w:p>
        </w:tc>
        <w:tc>
          <w:tcPr>
            <w:tcW w:w="2566"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布地奈德</w:t>
            </w:r>
            <w:proofErr w:type="gramEnd"/>
            <w:r w:rsidRPr="00A633D3">
              <w:rPr>
                <w:rFonts w:ascii="Times New Roman" w:hAnsi="Times New Roman" w:cs="Times New Roman"/>
                <w:color w:val="000000"/>
                <w:kern w:val="0"/>
              </w:rPr>
              <w:t>及中间体</w:t>
            </w:r>
          </w:p>
        </w:tc>
        <w:tc>
          <w:tcPr>
            <w:tcW w:w="70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A633D3" w:rsidRDefault="00D66427" w:rsidP="00083F1B">
            <w:pPr>
              <w:widowControl/>
              <w:wordWrap w:val="0"/>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中试</w:t>
            </w:r>
          </w:p>
        </w:tc>
      </w:tr>
    </w:tbl>
    <w:p w:rsidR="00D66427" w:rsidRDefault="00D66427" w:rsidP="00D66427">
      <w:pPr>
        <w:widowControl/>
        <w:shd w:val="clear" w:color="auto" w:fill="FFFFFF"/>
        <w:spacing w:line="400" w:lineRule="exact"/>
        <w:ind w:left="480"/>
        <w:jc w:val="left"/>
        <w:rPr>
          <w:rFonts w:ascii="Arial" w:hAnsi="Arial" w:cs="宋体"/>
          <w:b/>
          <w:bCs/>
          <w:color w:val="000000"/>
          <w:kern w:val="0"/>
          <w:sz w:val="24"/>
          <w:szCs w:val="24"/>
        </w:rPr>
      </w:pPr>
    </w:p>
    <w:p w:rsidR="00D66427" w:rsidRPr="009F42EB" w:rsidRDefault="00D66427" w:rsidP="00A813E7">
      <w:pPr>
        <w:widowControl/>
        <w:shd w:val="clear" w:color="auto" w:fill="FFFFFF"/>
        <w:spacing w:line="380" w:lineRule="exact"/>
        <w:ind w:left="480"/>
        <w:jc w:val="left"/>
        <w:rPr>
          <w:rFonts w:ascii="Arial" w:hAnsi="Arial" w:cs="Arial"/>
          <w:color w:val="0000FF"/>
          <w:kern w:val="0"/>
          <w:sz w:val="24"/>
          <w:szCs w:val="24"/>
        </w:rPr>
      </w:pPr>
      <w:r>
        <w:rPr>
          <w:rFonts w:ascii="Arial" w:hAnsi="Arial" w:cs="宋体"/>
          <w:b/>
          <w:bCs/>
          <w:color w:val="000000"/>
          <w:kern w:val="0"/>
          <w:sz w:val="24"/>
          <w:szCs w:val="24"/>
        </w:rPr>
        <w:br w:type="page"/>
      </w:r>
      <w:r w:rsidRPr="009F42EB">
        <w:rPr>
          <w:rFonts w:ascii="Arial" w:hAnsi="Arial" w:cs="宋体" w:hint="eastAsia"/>
          <w:b/>
          <w:bCs/>
          <w:color w:val="0000FF"/>
          <w:kern w:val="0"/>
          <w:sz w:val="24"/>
          <w:szCs w:val="24"/>
        </w:rPr>
        <w:lastRenderedPageBreak/>
        <w:t>3</w:t>
      </w:r>
      <w:r w:rsidRPr="009F42EB">
        <w:rPr>
          <w:rFonts w:ascii="Arial" w:hAnsi="Arial" w:cs="宋体" w:hint="eastAsia"/>
          <w:b/>
          <w:bCs/>
          <w:color w:val="0000FF"/>
          <w:kern w:val="0"/>
          <w:sz w:val="24"/>
          <w:szCs w:val="24"/>
        </w:rPr>
        <w:t>、制剂技术服务</w:t>
      </w:r>
    </w:p>
    <w:p w:rsidR="00D66427" w:rsidRPr="00854EEE" w:rsidRDefault="00D66427" w:rsidP="00A813E7">
      <w:pPr>
        <w:widowControl/>
        <w:shd w:val="clear" w:color="auto" w:fill="FFFFFF"/>
        <w:spacing w:line="380" w:lineRule="exact"/>
        <w:ind w:firstLineChars="200" w:firstLine="480"/>
        <w:jc w:val="left"/>
        <w:rPr>
          <w:rFonts w:ascii="Times New Roman" w:hAnsi="Times New Roman" w:cs="Times New Roman"/>
          <w:b/>
          <w:bCs/>
          <w:color w:val="000000"/>
          <w:kern w:val="0"/>
          <w:sz w:val="24"/>
          <w:szCs w:val="24"/>
        </w:rPr>
      </w:pPr>
      <w:r w:rsidRPr="00854EEE">
        <w:rPr>
          <w:rFonts w:ascii="Times New Roman" w:hAnsi="Times New Roman" w:cs="宋体" w:hint="eastAsia"/>
          <w:color w:val="000000"/>
          <w:kern w:val="0"/>
          <w:sz w:val="24"/>
          <w:szCs w:val="24"/>
        </w:rPr>
        <w:t>经过近</w:t>
      </w:r>
      <w:r w:rsidRPr="00854EEE">
        <w:rPr>
          <w:rFonts w:ascii="Times New Roman" w:hAnsi="Times New Roman" w:cs="Times New Roman"/>
          <w:color w:val="000000"/>
          <w:kern w:val="0"/>
          <w:sz w:val="24"/>
          <w:szCs w:val="24"/>
        </w:rPr>
        <w:t>20</w:t>
      </w:r>
      <w:r w:rsidRPr="00854EEE">
        <w:rPr>
          <w:rFonts w:ascii="Times New Roman" w:hAnsi="Times New Roman" w:cs="宋体" w:hint="eastAsia"/>
          <w:color w:val="000000"/>
          <w:kern w:val="0"/>
          <w:sz w:val="24"/>
          <w:szCs w:val="24"/>
        </w:rPr>
        <w:t>年积累，研究院已建立多个制剂技术平台，包括缓释</w:t>
      </w:r>
      <w:proofErr w:type="gramStart"/>
      <w:r w:rsidRPr="00854EEE">
        <w:rPr>
          <w:rFonts w:ascii="Times New Roman" w:hAnsi="Times New Roman" w:cs="宋体" w:hint="eastAsia"/>
          <w:color w:val="000000"/>
          <w:kern w:val="0"/>
          <w:sz w:val="24"/>
          <w:szCs w:val="24"/>
        </w:rPr>
        <w:t>微丸及微</w:t>
      </w:r>
      <w:proofErr w:type="gramEnd"/>
      <w:r w:rsidRPr="00854EEE">
        <w:rPr>
          <w:rFonts w:ascii="Times New Roman" w:hAnsi="Times New Roman" w:cs="宋体" w:hint="eastAsia"/>
          <w:color w:val="000000"/>
          <w:kern w:val="0"/>
          <w:sz w:val="24"/>
          <w:szCs w:val="24"/>
        </w:rPr>
        <w:t>丸压片技术平台、渗透泵技术平台、纳米</w:t>
      </w:r>
      <w:proofErr w:type="gramStart"/>
      <w:r w:rsidRPr="00854EEE">
        <w:rPr>
          <w:rFonts w:ascii="Times New Roman" w:hAnsi="Times New Roman" w:cs="宋体" w:hint="eastAsia"/>
          <w:color w:val="000000"/>
          <w:kern w:val="0"/>
          <w:sz w:val="24"/>
          <w:szCs w:val="24"/>
        </w:rPr>
        <w:t>晶</w:t>
      </w:r>
      <w:proofErr w:type="gramEnd"/>
      <w:r w:rsidRPr="00854EEE">
        <w:rPr>
          <w:rFonts w:ascii="Times New Roman" w:hAnsi="Times New Roman" w:cs="宋体" w:hint="eastAsia"/>
          <w:color w:val="000000"/>
          <w:kern w:val="0"/>
          <w:sz w:val="24"/>
          <w:szCs w:val="24"/>
        </w:rPr>
        <w:t>制剂技术平台、吸入粉雾剂技术平台、鼻喷剂技术等，以</w:t>
      </w:r>
      <w:proofErr w:type="spellStart"/>
      <w:r w:rsidRPr="00D062B8">
        <w:rPr>
          <w:rFonts w:ascii="Times New Roman" w:hAnsi="Times New Roman" w:cs="宋体"/>
          <w:color w:val="000000"/>
          <w:kern w:val="0"/>
          <w:sz w:val="24"/>
          <w:szCs w:val="24"/>
        </w:rPr>
        <w:t>QbD</w:t>
      </w:r>
      <w:proofErr w:type="spellEnd"/>
      <w:r w:rsidRPr="00854EEE">
        <w:rPr>
          <w:rFonts w:ascii="Times New Roman" w:hAnsi="Times New Roman" w:cs="宋体" w:hint="eastAsia"/>
          <w:color w:val="000000"/>
          <w:kern w:val="0"/>
          <w:sz w:val="24"/>
          <w:szCs w:val="24"/>
        </w:rPr>
        <w:t>理念为客户提供小试</w:t>
      </w:r>
      <w:r w:rsidRPr="00D062B8">
        <w:rPr>
          <w:rFonts w:ascii="Times New Roman" w:hAnsi="Times New Roman" w:cs="宋体"/>
          <w:color w:val="000000"/>
          <w:kern w:val="0"/>
          <w:sz w:val="24"/>
          <w:szCs w:val="24"/>
        </w:rPr>
        <w:t>→</w:t>
      </w:r>
      <w:r w:rsidRPr="00854EEE">
        <w:rPr>
          <w:rFonts w:ascii="Times New Roman" w:hAnsi="Times New Roman" w:cs="宋体" w:hint="eastAsia"/>
          <w:color w:val="000000"/>
          <w:kern w:val="0"/>
          <w:sz w:val="24"/>
          <w:szCs w:val="24"/>
        </w:rPr>
        <w:t>中试</w:t>
      </w:r>
      <w:r w:rsidRPr="00D062B8">
        <w:rPr>
          <w:rFonts w:ascii="Times New Roman" w:hAnsi="Times New Roman" w:cs="宋体"/>
          <w:color w:val="000000"/>
          <w:kern w:val="0"/>
          <w:sz w:val="24"/>
          <w:szCs w:val="24"/>
        </w:rPr>
        <w:t>→</w:t>
      </w:r>
      <w:r w:rsidRPr="00854EEE">
        <w:rPr>
          <w:rFonts w:ascii="Times New Roman" w:hAnsi="Times New Roman" w:cs="宋体" w:hint="eastAsia"/>
          <w:color w:val="000000"/>
          <w:kern w:val="0"/>
          <w:sz w:val="24"/>
          <w:szCs w:val="24"/>
        </w:rPr>
        <w:t>生产</w:t>
      </w:r>
      <w:r w:rsidRPr="00D062B8">
        <w:rPr>
          <w:rFonts w:ascii="Times New Roman" w:hAnsi="Times New Roman" w:cs="宋体"/>
          <w:color w:val="000000"/>
          <w:kern w:val="0"/>
          <w:sz w:val="24"/>
          <w:szCs w:val="24"/>
        </w:rPr>
        <w:t xml:space="preserve"> “</w:t>
      </w:r>
      <w:r w:rsidRPr="00854EEE">
        <w:rPr>
          <w:rFonts w:ascii="Times New Roman" w:hAnsi="Times New Roman" w:cs="宋体" w:hint="eastAsia"/>
          <w:color w:val="000000"/>
          <w:kern w:val="0"/>
          <w:sz w:val="24"/>
          <w:szCs w:val="24"/>
        </w:rPr>
        <w:t>一站式</w:t>
      </w:r>
      <w:r w:rsidRPr="00D062B8">
        <w:rPr>
          <w:rFonts w:ascii="Times New Roman" w:hAnsi="Times New Roman" w:cs="宋体"/>
          <w:color w:val="000000"/>
          <w:kern w:val="0"/>
          <w:sz w:val="24"/>
          <w:szCs w:val="24"/>
        </w:rPr>
        <w:t>”</w:t>
      </w:r>
      <w:r w:rsidRPr="00854EEE">
        <w:rPr>
          <w:rFonts w:ascii="Times New Roman" w:hAnsi="Times New Roman" w:cs="宋体" w:hint="eastAsia"/>
          <w:color w:val="000000"/>
          <w:kern w:val="0"/>
          <w:sz w:val="24"/>
          <w:szCs w:val="24"/>
        </w:rPr>
        <w:t>处方工艺研究及优化服务</w:t>
      </w:r>
      <w:r w:rsidRPr="00D062B8">
        <w:rPr>
          <w:rFonts w:ascii="Times New Roman" w:hAnsi="Times New Roman" w:cs="宋体" w:hint="eastAsia"/>
          <w:color w:val="000000"/>
          <w:kern w:val="0"/>
          <w:sz w:val="24"/>
          <w:szCs w:val="24"/>
        </w:rPr>
        <w:t>，典型产品开发案例见表</w:t>
      </w:r>
      <w:r w:rsidRPr="00D062B8">
        <w:rPr>
          <w:rFonts w:ascii="Times New Roman" w:hAnsi="Times New Roman" w:cs="宋体" w:hint="eastAsia"/>
          <w:color w:val="000000"/>
          <w:kern w:val="0"/>
          <w:sz w:val="24"/>
          <w:szCs w:val="24"/>
        </w:rPr>
        <w:t>6</w:t>
      </w:r>
      <w:r w:rsidRPr="00854EEE">
        <w:rPr>
          <w:rFonts w:ascii="Times New Roman" w:hAnsi="Times New Roman" w:cs="宋体" w:hint="eastAsia"/>
          <w:color w:val="000000"/>
          <w:kern w:val="0"/>
          <w:sz w:val="24"/>
          <w:szCs w:val="24"/>
        </w:rPr>
        <w:t>。</w:t>
      </w:r>
    </w:p>
    <w:p w:rsidR="00D66427" w:rsidRPr="00A813E7" w:rsidRDefault="00D66427" w:rsidP="00D66427">
      <w:pPr>
        <w:widowControl/>
        <w:shd w:val="clear" w:color="auto" w:fill="FFFFFF"/>
        <w:spacing w:line="400" w:lineRule="exact"/>
        <w:ind w:firstLine="480"/>
        <w:jc w:val="center"/>
        <w:rPr>
          <w:rFonts w:ascii="Arial" w:hAnsi="Arial" w:cs="Arial"/>
          <w:bCs/>
          <w:color w:val="000000"/>
          <w:kern w:val="0"/>
          <w:sz w:val="24"/>
          <w:szCs w:val="24"/>
        </w:rPr>
      </w:pPr>
      <w:r w:rsidRPr="00A813E7">
        <w:rPr>
          <w:rFonts w:ascii="Arial" w:hAnsi="Arial" w:cs="宋体" w:hint="eastAsia"/>
          <w:bCs/>
          <w:color w:val="000000"/>
          <w:kern w:val="0"/>
          <w:sz w:val="24"/>
          <w:szCs w:val="24"/>
        </w:rPr>
        <w:t>表</w:t>
      </w:r>
      <w:r w:rsidRPr="00A813E7">
        <w:rPr>
          <w:rFonts w:ascii="Arial" w:hAnsi="Arial" w:cs="Arial"/>
          <w:bCs/>
          <w:color w:val="000000"/>
          <w:kern w:val="0"/>
          <w:sz w:val="24"/>
          <w:szCs w:val="24"/>
        </w:rPr>
        <w:t xml:space="preserve">6 </w:t>
      </w:r>
      <w:r w:rsidR="00A813E7" w:rsidRPr="00A813E7">
        <w:rPr>
          <w:rFonts w:ascii="Arial" w:hAnsi="Arial" w:cs="宋体" w:hint="eastAsia"/>
          <w:bCs/>
          <w:color w:val="000000"/>
          <w:kern w:val="0"/>
          <w:sz w:val="24"/>
          <w:szCs w:val="24"/>
        </w:rPr>
        <w:t>典型产品开发案例</w:t>
      </w:r>
    </w:p>
    <w:tbl>
      <w:tblPr>
        <w:tblW w:w="8469" w:type="dxa"/>
        <w:jc w:val="center"/>
        <w:tblInd w:w="105" w:type="dxa"/>
        <w:tblCellMar>
          <w:left w:w="0" w:type="dxa"/>
          <w:right w:w="0" w:type="dxa"/>
        </w:tblCellMar>
        <w:tblLook w:val="00A0" w:firstRow="1" w:lastRow="0" w:firstColumn="1" w:lastColumn="0" w:noHBand="0" w:noVBand="0"/>
      </w:tblPr>
      <w:tblGrid>
        <w:gridCol w:w="923"/>
        <w:gridCol w:w="3010"/>
        <w:gridCol w:w="1275"/>
        <w:gridCol w:w="3261"/>
      </w:tblGrid>
      <w:tr w:rsidR="00D66427" w:rsidRPr="00854EEE" w:rsidTr="00083F1B">
        <w:trPr>
          <w:tblHeader/>
          <w:jc w:val="center"/>
        </w:trPr>
        <w:tc>
          <w:tcPr>
            <w:tcW w:w="923"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序号</w:t>
            </w:r>
          </w:p>
        </w:tc>
        <w:tc>
          <w:tcPr>
            <w:tcW w:w="3010"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品名</w:t>
            </w:r>
          </w:p>
        </w:tc>
        <w:tc>
          <w:tcPr>
            <w:tcW w:w="1275"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规格</w:t>
            </w:r>
          </w:p>
        </w:tc>
        <w:tc>
          <w:tcPr>
            <w:tcW w:w="3261"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关键技术</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c>
          <w:tcPr>
            <w:tcW w:w="301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盐酸文拉法辛缓释胶囊</w:t>
            </w:r>
          </w:p>
        </w:tc>
        <w:tc>
          <w:tcPr>
            <w:tcW w:w="127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75mg</w:t>
            </w:r>
          </w:p>
        </w:tc>
        <w:tc>
          <w:tcPr>
            <w:tcW w:w="326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挤出滚圆、水分散体缓释包衣</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c>
          <w:tcPr>
            <w:tcW w:w="301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琥珀酸美托洛尔缓释片</w:t>
            </w:r>
          </w:p>
        </w:tc>
        <w:tc>
          <w:tcPr>
            <w:tcW w:w="127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50mg</w:t>
            </w:r>
          </w:p>
        </w:tc>
        <w:tc>
          <w:tcPr>
            <w:tcW w:w="326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小粒径缓释包衣、微丸压片</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3</w:t>
            </w:r>
          </w:p>
        </w:tc>
        <w:tc>
          <w:tcPr>
            <w:tcW w:w="301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埃索美拉</w:t>
            </w:r>
            <w:proofErr w:type="gramStart"/>
            <w:r w:rsidRPr="00854EEE">
              <w:rPr>
                <w:rFonts w:ascii="Times New Roman" w:hAnsi="宋体" w:cs="宋体" w:hint="eastAsia"/>
                <w:color w:val="000000"/>
                <w:kern w:val="0"/>
              </w:rPr>
              <w:t>唑镁肠</w:t>
            </w:r>
            <w:proofErr w:type="gramEnd"/>
            <w:r w:rsidRPr="00854EEE">
              <w:rPr>
                <w:rFonts w:ascii="Times New Roman" w:hAnsi="宋体" w:cs="宋体" w:hint="eastAsia"/>
                <w:color w:val="000000"/>
                <w:kern w:val="0"/>
              </w:rPr>
              <w:t>溶片</w:t>
            </w:r>
          </w:p>
        </w:tc>
        <w:tc>
          <w:tcPr>
            <w:tcW w:w="127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20mg</w:t>
            </w:r>
          </w:p>
        </w:tc>
        <w:tc>
          <w:tcPr>
            <w:tcW w:w="326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小粒径肠溶包衣、微丸压片</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4</w:t>
            </w:r>
          </w:p>
        </w:tc>
        <w:tc>
          <w:tcPr>
            <w:tcW w:w="301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硝苯地平控释片</w:t>
            </w:r>
          </w:p>
        </w:tc>
        <w:tc>
          <w:tcPr>
            <w:tcW w:w="127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30mg</w:t>
            </w:r>
          </w:p>
        </w:tc>
        <w:tc>
          <w:tcPr>
            <w:tcW w:w="326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渗透泵技术</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5</w:t>
            </w:r>
          </w:p>
        </w:tc>
        <w:tc>
          <w:tcPr>
            <w:tcW w:w="301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帕利</w:t>
            </w:r>
            <w:proofErr w:type="gramStart"/>
            <w:r w:rsidRPr="00854EEE">
              <w:rPr>
                <w:rFonts w:ascii="Times New Roman" w:hAnsi="宋体" w:cs="宋体" w:hint="eastAsia"/>
                <w:color w:val="000000"/>
                <w:kern w:val="0"/>
              </w:rPr>
              <w:t>哌</w:t>
            </w:r>
            <w:proofErr w:type="gramEnd"/>
            <w:r w:rsidRPr="00854EEE">
              <w:rPr>
                <w:rFonts w:ascii="Times New Roman" w:hAnsi="宋体" w:cs="宋体" w:hint="eastAsia"/>
                <w:color w:val="000000"/>
                <w:kern w:val="0"/>
              </w:rPr>
              <w:t>酮缓释片</w:t>
            </w:r>
          </w:p>
        </w:tc>
        <w:tc>
          <w:tcPr>
            <w:tcW w:w="127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3/6/9mg</w:t>
            </w:r>
          </w:p>
        </w:tc>
        <w:tc>
          <w:tcPr>
            <w:tcW w:w="326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纵向多层渗透泵技术</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6</w:t>
            </w:r>
          </w:p>
        </w:tc>
        <w:tc>
          <w:tcPr>
            <w:tcW w:w="301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吸入用布</w:t>
            </w:r>
            <w:proofErr w:type="gramStart"/>
            <w:r w:rsidRPr="00854EEE">
              <w:rPr>
                <w:rFonts w:ascii="Times New Roman" w:hAnsi="宋体" w:cs="宋体" w:hint="eastAsia"/>
                <w:color w:val="000000"/>
                <w:kern w:val="0"/>
              </w:rPr>
              <w:t>地奈德混</w:t>
            </w:r>
            <w:proofErr w:type="gramEnd"/>
            <w:r w:rsidRPr="00854EEE">
              <w:rPr>
                <w:rFonts w:ascii="Times New Roman" w:hAnsi="宋体" w:cs="宋体" w:hint="eastAsia"/>
                <w:color w:val="000000"/>
                <w:kern w:val="0"/>
              </w:rPr>
              <w:t>悬液</w:t>
            </w:r>
          </w:p>
        </w:tc>
        <w:tc>
          <w:tcPr>
            <w:tcW w:w="127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Pr>
                <w:rFonts w:ascii="Times New Roman" w:hAnsi="Times New Roman" w:cs="Times New Roman" w:hint="eastAsia"/>
                <w:color w:val="000000"/>
                <w:kern w:val="0"/>
              </w:rPr>
              <w:t>2</w:t>
            </w:r>
            <w:r w:rsidRPr="00854EEE">
              <w:rPr>
                <w:rFonts w:ascii="Times New Roman" w:hAnsi="Times New Roman" w:cs="Times New Roman"/>
                <w:color w:val="000000"/>
                <w:kern w:val="0"/>
              </w:rPr>
              <w:t>ml</w:t>
            </w:r>
            <w:r>
              <w:rPr>
                <w:rFonts w:ascii="Times New Roman" w:hAnsi="Times New Roman" w:cs="Times New Roman" w:hint="eastAsia"/>
                <w:color w:val="000000"/>
                <w:kern w:val="0"/>
              </w:rPr>
              <w:t>:</w:t>
            </w:r>
            <w:r w:rsidRPr="00854EEE">
              <w:rPr>
                <w:rFonts w:ascii="Times New Roman" w:hAnsi="Times New Roman" w:cs="Times New Roman"/>
                <w:color w:val="000000"/>
                <w:kern w:val="0"/>
              </w:rPr>
              <w:t>1mg</w:t>
            </w:r>
          </w:p>
        </w:tc>
        <w:tc>
          <w:tcPr>
            <w:tcW w:w="326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混悬技术、混悬吸入制剂评价</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7</w:t>
            </w:r>
          </w:p>
        </w:tc>
        <w:tc>
          <w:tcPr>
            <w:tcW w:w="301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B92558">
              <w:rPr>
                <w:rFonts w:ascii="Times New Roman" w:hAnsi="宋体" w:cs="宋体" w:hint="eastAsia"/>
                <w:color w:val="000000"/>
                <w:kern w:val="0"/>
              </w:rPr>
              <w:t>马来酸</w:t>
            </w:r>
            <w:proofErr w:type="gramStart"/>
            <w:r w:rsidRPr="00B92558">
              <w:rPr>
                <w:rFonts w:ascii="Times New Roman" w:hAnsi="宋体" w:cs="宋体" w:hint="eastAsia"/>
                <w:color w:val="000000"/>
                <w:kern w:val="0"/>
              </w:rPr>
              <w:t>茚</w:t>
            </w:r>
            <w:proofErr w:type="gramEnd"/>
            <w:r w:rsidRPr="00B92558">
              <w:rPr>
                <w:rFonts w:ascii="Times New Roman" w:hAnsi="宋体" w:cs="宋体" w:hint="eastAsia"/>
                <w:color w:val="000000"/>
                <w:kern w:val="0"/>
              </w:rPr>
              <w:t>达</w:t>
            </w:r>
            <w:proofErr w:type="gramStart"/>
            <w:r w:rsidRPr="00B92558">
              <w:rPr>
                <w:rFonts w:ascii="Times New Roman" w:hAnsi="宋体" w:cs="宋体" w:hint="eastAsia"/>
                <w:color w:val="000000"/>
                <w:kern w:val="0"/>
              </w:rPr>
              <w:t>特</w:t>
            </w:r>
            <w:proofErr w:type="gramEnd"/>
            <w:r w:rsidRPr="00B92558">
              <w:rPr>
                <w:rFonts w:ascii="Times New Roman" w:hAnsi="宋体" w:cs="宋体" w:hint="eastAsia"/>
                <w:color w:val="000000"/>
                <w:kern w:val="0"/>
              </w:rPr>
              <w:t>罗吸入粉雾剂</w:t>
            </w:r>
          </w:p>
        </w:tc>
        <w:tc>
          <w:tcPr>
            <w:tcW w:w="127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150μg</w:t>
            </w:r>
          </w:p>
        </w:tc>
        <w:tc>
          <w:tcPr>
            <w:tcW w:w="326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微量填充技术、干粉吸入制剂评价</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8</w:t>
            </w:r>
          </w:p>
        </w:tc>
        <w:tc>
          <w:tcPr>
            <w:tcW w:w="301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宋体" w:cs="Times New Roman"/>
                <w:color w:val="000000"/>
                <w:kern w:val="0"/>
              </w:rPr>
            </w:pPr>
            <w:r w:rsidRPr="00854EEE">
              <w:rPr>
                <w:rFonts w:ascii="Times New Roman" w:hAnsi="宋体" w:cs="宋体" w:hint="eastAsia"/>
                <w:color w:val="000000"/>
                <w:kern w:val="0"/>
              </w:rPr>
              <w:t>丙</w:t>
            </w:r>
            <w:proofErr w:type="gramStart"/>
            <w:r w:rsidRPr="00854EEE">
              <w:rPr>
                <w:rFonts w:ascii="Times New Roman" w:hAnsi="宋体" w:cs="宋体" w:hint="eastAsia"/>
                <w:color w:val="000000"/>
                <w:kern w:val="0"/>
              </w:rPr>
              <w:t>酸氟替卡</w:t>
            </w:r>
            <w:proofErr w:type="gramEnd"/>
            <w:r w:rsidRPr="00854EEE">
              <w:rPr>
                <w:rFonts w:ascii="Times New Roman" w:hAnsi="宋体" w:cs="宋体" w:hint="eastAsia"/>
                <w:color w:val="000000"/>
                <w:kern w:val="0"/>
              </w:rPr>
              <w:t>松</w:t>
            </w:r>
          </w:p>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盐酸氮卓斯汀</w:t>
            </w:r>
            <w:proofErr w:type="gramStart"/>
            <w:r w:rsidRPr="00854EEE">
              <w:rPr>
                <w:rFonts w:ascii="Times New Roman" w:hAnsi="宋体" w:cs="宋体" w:hint="eastAsia"/>
                <w:color w:val="000000"/>
                <w:kern w:val="0"/>
              </w:rPr>
              <w:t>鼻</w:t>
            </w:r>
            <w:proofErr w:type="gramEnd"/>
            <w:r w:rsidRPr="00854EEE">
              <w:rPr>
                <w:rFonts w:ascii="Times New Roman" w:hAnsi="宋体" w:cs="宋体" w:hint="eastAsia"/>
                <w:color w:val="000000"/>
                <w:kern w:val="0"/>
              </w:rPr>
              <w:t>喷剂</w:t>
            </w:r>
          </w:p>
        </w:tc>
        <w:tc>
          <w:tcPr>
            <w:tcW w:w="127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50mg+</w:t>
            </w:r>
          </w:p>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125mg/</w:t>
            </w:r>
            <w:r w:rsidRPr="00854EEE">
              <w:rPr>
                <w:rFonts w:ascii="Times New Roman" w:hAnsi="宋体" w:cs="宋体" w:hint="eastAsia"/>
                <w:color w:val="000000"/>
                <w:kern w:val="0"/>
              </w:rPr>
              <w:t>喷</w:t>
            </w:r>
          </w:p>
        </w:tc>
        <w:tc>
          <w:tcPr>
            <w:tcW w:w="326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混悬技术、复方</w:t>
            </w:r>
            <w:proofErr w:type="gramStart"/>
            <w:r w:rsidRPr="00854EEE">
              <w:rPr>
                <w:rFonts w:ascii="Times New Roman" w:hAnsi="宋体" w:cs="宋体" w:hint="eastAsia"/>
                <w:color w:val="000000"/>
                <w:kern w:val="0"/>
              </w:rPr>
              <w:t>鼻</w:t>
            </w:r>
            <w:proofErr w:type="gramEnd"/>
            <w:r w:rsidRPr="00854EEE">
              <w:rPr>
                <w:rFonts w:ascii="Times New Roman" w:hAnsi="宋体" w:cs="宋体" w:hint="eastAsia"/>
                <w:color w:val="000000"/>
                <w:kern w:val="0"/>
              </w:rPr>
              <w:t>喷剂评价</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9</w:t>
            </w:r>
          </w:p>
        </w:tc>
        <w:tc>
          <w:tcPr>
            <w:tcW w:w="3010"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LTZT</w:t>
            </w:r>
            <w:r w:rsidRPr="00854EEE">
              <w:rPr>
                <w:rFonts w:ascii="Times New Roman" w:hAnsi="宋体" w:cs="宋体" w:hint="eastAsia"/>
                <w:color w:val="000000"/>
                <w:kern w:val="0"/>
              </w:rPr>
              <w:t>口服颗粒剂</w:t>
            </w:r>
          </w:p>
        </w:tc>
        <w:tc>
          <w:tcPr>
            <w:tcW w:w="1275"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200mg</w:t>
            </w:r>
          </w:p>
        </w:tc>
        <w:tc>
          <w:tcPr>
            <w:tcW w:w="3261"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纳米</w:t>
            </w:r>
            <w:proofErr w:type="gramStart"/>
            <w:r w:rsidRPr="00854EEE">
              <w:rPr>
                <w:rFonts w:ascii="Times New Roman" w:hAnsi="宋体" w:cs="宋体" w:hint="eastAsia"/>
                <w:color w:val="000000"/>
                <w:kern w:val="0"/>
              </w:rPr>
              <w:t>晶</w:t>
            </w:r>
            <w:proofErr w:type="gramEnd"/>
            <w:r w:rsidRPr="00854EEE">
              <w:rPr>
                <w:rFonts w:ascii="Times New Roman" w:hAnsi="宋体" w:cs="宋体" w:hint="eastAsia"/>
                <w:color w:val="000000"/>
                <w:kern w:val="0"/>
              </w:rPr>
              <w:t>技术，一步制粒</w:t>
            </w:r>
          </w:p>
        </w:tc>
      </w:tr>
      <w:tr w:rsidR="00D66427" w:rsidRPr="00854EEE" w:rsidTr="00083F1B">
        <w:trPr>
          <w:jc w:val="center"/>
        </w:trPr>
        <w:tc>
          <w:tcPr>
            <w:tcW w:w="923"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10</w:t>
            </w:r>
          </w:p>
        </w:tc>
        <w:tc>
          <w:tcPr>
            <w:tcW w:w="3010"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proofErr w:type="gramStart"/>
            <w:r w:rsidRPr="00854EEE">
              <w:rPr>
                <w:rFonts w:ascii="Times New Roman" w:hAnsi="宋体" w:cs="宋体" w:hint="eastAsia"/>
                <w:color w:val="000000"/>
                <w:kern w:val="0"/>
              </w:rPr>
              <w:t>阿奇霉素</w:t>
            </w:r>
            <w:proofErr w:type="gramEnd"/>
            <w:r w:rsidRPr="00854EEE">
              <w:rPr>
                <w:rFonts w:ascii="Times New Roman" w:hAnsi="宋体" w:cs="宋体" w:hint="eastAsia"/>
                <w:color w:val="000000"/>
                <w:kern w:val="0"/>
              </w:rPr>
              <w:t>颗粒</w:t>
            </w:r>
          </w:p>
        </w:tc>
        <w:tc>
          <w:tcPr>
            <w:tcW w:w="1275"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100mg</w:t>
            </w:r>
          </w:p>
        </w:tc>
        <w:tc>
          <w:tcPr>
            <w:tcW w:w="3261"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粉末包衣技术</w:t>
            </w:r>
          </w:p>
        </w:tc>
      </w:tr>
    </w:tbl>
    <w:p w:rsidR="00D66427" w:rsidRPr="009F42EB" w:rsidRDefault="00D66427" w:rsidP="00A813E7">
      <w:pPr>
        <w:widowControl/>
        <w:shd w:val="clear" w:color="auto" w:fill="FFFFFF"/>
        <w:spacing w:line="380" w:lineRule="exact"/>
        <w:ind w:left="480"/>
        <w:jc w:val="left"/>
        <w:rPr>
          <w:rFonts w:ascii="Arial" w:hAnsi="Arial" w:cs="Arial"/>
          <w:color w:val="0000FF"/>
          <w:kern w:val="0"/>
          <w:sz w:val="24"/>
          <w:szCs w:val="24"/>
        </w:rPr>
      </w:pPr>
      <w:r w:rsidRPr="009F42EB">
        <w:rPr>
          <w:rFonts w:ascii="Arial" w:hAnsi="Arial" w:cs="宋体" w:hint="eastAsia"/>
          <w:b/>
          <w:bCs/>
          <w:color w:val="0000FF"/>
          <w:kern w:val="0"/>
          <w:sz w:val="24"/>
          <w:szCs w:val="24"/>
        </w:rPr>
        <w:t>4</w:t>
      </w:r>
      <w:r w:rsidRPr="009F42EB">
        <w:rPr>
          <w:rFonts w:ascii="Arial" w:hAnsi="Arial" w:cs="宋体" w:hint="eastAsia"/>
          <w:b/>
          <w:bCs/>
          <w:color w:val="0000FF"/>
          <w:kern w:val="0"/>
          <w:sz w:val="24"/>
          <w:szCs w:val="24"/>
        </w:rPr>
        <w:t>、临床研究</w:t>
      </w:r>
    </w:p>
    <w:p w:rsidR="00D66427" w:rsidRPr="00D062B8" w:rsidRDefault="00D66427" w:rsidP="00A813E7">
      <w:pPr>
        <w:widowControl/>
        <w:shd w:val="clear" w:color="auto" w:fill="FFFFFF"/>
        <w:spacing w:line="380" w:lineRule="exact"/>
        <w:ind w:firstLine="480"/>
        <w:jc w:val="left"/>
        <w:rPr>
          <w:rFonts w:ascii="Arial" w:hAnsi="Arial" w:cs="宋体"/>
          <w:color w:val="000000"/>
          <w:kern w:val="0"/>
          <w:sz w:val="24"/>
          <w:szCs w:val="24"/>
        </w:rPr>
      </w:pPr>
      <w:r w:rsidRPr="00854EEE">
        <w:rPr>
          <w:rFonts w:ascii="Arial" w:hAnsi="Arial" w:cs="宋体" w:hint="eastAsia"/>
          <w:color w:val="000000"/>
          <w:kern w:val="0"/>
          <w:sz w:val="24"/>
          <w:szCs w:val="24"/>
        </w:rPr>
        <w:t>研究院目前已上市的药品临床试验均由研究院医学部作为</w:t>
      </w:r>
      <w:r w:rsidRPr="00854EEE">
        <w:rPr>
          <w:rFonts w:ascii="Arial" w:hAnsi="Arial" w:cs="Arial"/>
          <w:color w:val="000000"/>
          <w:kern w:val="0"/>
          <w:sz w:val="24"/>
          <w:szCs w:val="24"/>
        </w:rPr>
        <w:t>CRO</w:t>
      </w:r>
      <w:r w:rsidRPr="00854EEE">
        <w:rPr>
          <w:rFonts w:ascii="Arial" w:hAnsi="Arial" w:cs="宋体" w:hint="eastAsia"/>
          <w:color w:val="000000"/>
          <w:kern w:val="0"/>
          <w:sz w:val="24"/>
          <w:szCs w:val="24"/>
        </w:rPr>
        <w:t>完成。近</w:t>
      </w:r>
      <w:r w:rsidRPr="00854EEE">
        <w:rPr>
          <w:rFonts w:ascii="Arial" w:hAnsi="Arial" w:cs="Arial"/>
          <w:color w:val="000000"/>
          <w:kern w:val="0"/>
          <w:sz w:val="24"/>
          <w:szCs w:val="24"/>
        </w:rPr>
        <w:t>20</w:t>
      </w:r>
      <w:r w:rsidRPr="00854EEE">
        <w:rPr>
          <w:rFonts w:ascii="Arial" w:hAnsi="Arial" w:cs="宋体" w:hint="eastAsia"/>
          <w:color w:val="000000"/>
          <w:kern w:val="0"/>
          <w:sz w:val="24"/>
          <w:szCs w:val="24"/>
        </w:rPr>
        <w:t>年来，我们积累了丰富的临床和</w:t>
      </w:r>
      <w:r w:rsidRPr="00854EEE">
        <w:rPr>
          <w:rFonts w:ascii="Arial" w:hAnsi="Arial" w:cs="Arial"/>
          <w:color w:val="000000"/>
          <w:kern w:val="0"/>
          <w:sz w:val="24"/>
          <w:szCs w:val="24"/>
        </w:rPr>
        <w:t>BE</w:t>
      </w:r>
      <w:r w:rsidRPr="00854EEE">
        <w:rPr>
          <w:rFonts w:ascii="Arial" w:hAnsi="Arial" w:cs="宋体" w:hint="eastAsia"/>
          <w:color w:val="000000"/>
          <w:kern w:val="0"/>
          <w:sz w:val="24"/>
          <w:szCs w:val="24"/>
        </w:rPr>
        <w:t>监</w:t>
      </w:r>
      <w:r>
        <w:rPr>
          <w:rFonts w:ascii="Arial" w:hAnsi="Arial" w:cs="宋体" w:hint="eastAsia"/>
          <w:color w:val="000000"/>
          <w:kern w:val="0"/>
          <w:sz w:val="24"/>
          <w:szCs w:val="24"/>
        </w:rPr>
        <w:t>查</w:t>
      </w:r>
      <w:r w:rsidRPr="00854EEE">
        <w:rPr>
          <w:rFonts w:ascii="Arial" w:hAnsi="Arial" w:cs="宋体" w:hint="eastAsia"/>
          <w:color w:val="000000"/>
          <w:kern w:val="0"/>
          <w:sz w:val="24"/>
          <w:szCs w:val="24"/>
        </w:rPr>
        <w:t>经验。在</w:t>
      </w:r>
      <w:r w:rsidRPr="00854EEE">
        <w:rPr>
          <w:rFonts w:ascii="Arial" w:hAnsi="Arial" w:cs="Arial"/>
          <w:color w:val="000000"/>
          <w:kern w:val="0"/>
          <w:sz w:val="24"/>
          <w:szCs w:val="24"/>
        </w:rPr>
        <w:t>2015</w:t>
      </w:r>
      <w:r w:rsidRPr="00854EEE">
        <w:rPr>
          <w:rFonts w:ascii="Arial" w:hAnsi="Arial" w:cs="宋体" w:hint="eastAsia"/>
          <w:color w:val="000000"/>
          <w:kern w:val="0"/>
          <w:sz w:val="24"/>
          <w:szCs w:val="24"/>
        </w:rPr>
        <w:t>年</w:t>
      </w:r>
      <w:r w:rsidRPr="00854EEE">
        <w:rPr>
          <w:rFonts w:ascii="Arial" w:hAnsi="Arial" w:cs="Arial"/>
          <w:color w:val="000000"/>
          <w:kern w:val="0"/>
          <w:sz w:val="24"/>
          <w:szCs w:val="24"/>
        </w:rPr>
        <w:t>7.22</w:t>
      </w:r>
      <w:r w:rsidRPr="00854EEE">
        <w:rPr>
          <w:rFonts w:ascii="Arial" w:hAnsi="Arial" w:cs="宋体" w:hint="eastAsia"/>
          <w:color w:val="000000"/>
          <w:kern w:val="0"/>
          <w:sz w:val="24"/>
          <w:szCs w:val="24"/>
        </w:rPr>
        <w:t>临床自查中，我们的团队优势得以充分体现，在</w:t>
      </w:r>
      <w:r w:rsidRPr="00854EEE">
        <w:rPr>
          <w:rFonts w:ascii="Arial" w:hAnsi="Arial" w:cs="Arial"/>
          <w:color w:val="000000"/>
          <w:kern w:val="0"/>
          <w:sz w:val="24"/>
          <w:szCs w:val="24"/>
        </w:rPr>
        <w:t>30</w:t>
      </w:r>
      <w:r w:rsidRPr="00854EEE">
        <w:rPr>
          <w:rFonts w:ascii="Arial" w:hAnsi="Arial" w:cs="宋体" w:hint="eastAsia"/>
          <w:color w:val="000000"/>
          <w:kern w:val="0"/>
          <w:sz w:val="24"/>
          <w:szCs w:val="24"/>
        </w:rPr>
        <w:t>天内完成了</w:t>
      </w:r>
      <w:r w:rsidRPr="00854EEE">
        <w:rPr>
          <w:rFonts w:ascii="Arial" w:hAnsi="Arial" w:cs="Arial"/>
          <w:color w:val="000000"/>
          <w:kern w:val="0"/>
          <w:sz w:val="24"/>
          <w:szCs w:val="24"/>
        </w:rPr>
        <w:t>8</w:t>
      </w:r>
      <w:r w:rsidRPr="00854EEE">
        <w:rPr>
          <w:rFonts w:ascii="Arial" w:hAnsi="Arial" w:cs="宋体" w:hint="eastAsia"/>
          <w:color w:val="000000"/>
          <w:kern w:val="0"/>
          <w:sz w:val="24"/>
          <w:szCs w:val="24"/>
        </w:rPr>
        <w:t>个项目、</w:t>
      </w:r>
      <w:r w:rsidRPr="00854EEE">
        <w:rPr>
          <w:rFonts w:ascii="Arial" w:hAnsi="Arial" w:cs="Arial"/>
          <w:color w:val="000000"/>
          <w:kern w:val="0"/>
          <w:sz w:val="24"/>
          <w:szCs w:val="24"/>
        </w:rPr>
        <w:t>38</w:t>
      </w:r>
      <w:r w:rsidRPr="00854EEE">
        <w:rPr>
          <w:rFonts w:ascii="Arial" w:hAnsi="Arial" w:cs="宋体" w:hint="eastAsia"/>
          <w:color w:val="000000"/>
          <w:kern w:val="0"/>
          <w:sz w:val="24"/>
          <w:szCs w:val="24"/>
        </w:rPr>
        <w:t>家医院、</w:t>
      </w:r>
      <w:r w:rsidRPr="00854EEE">
        <w:rPr>
          <w:rFonts w:ascii="Arial" w:hAnsi="Arial" w:cs="Arial"/>
          <w:color w:val="000000"/>
          <w:kern w:val="0"/>
          <w:sz w:val="24"/>
          <w:szCs w:val="24"/>
        </w:rPr>
        <w:t>2500</w:t>
      </w:r>
      <w:r w:rsidRPr="00854EEE">
        <w:rPr>
          <w:rFonts w:ascii="Arial" w:hAnsi="Arial" w:cs="宋体" w:hint="eastAsia"/>
          <w:color w:val="000000"/>
          <w:kern w:val="0"/>
          <w:sz w:val="24"/>
          <w:szCs w:val="24"/>
        </w:rPr>
        <w:t>个病例的临床自查，并将信息及时汇总反馈给委托方，为客户决策提供了强有力的保障</w:t>
      </w:r>
      <w:r w:rsidRPr="00D062B8">
        <w:rPr>
          <w:rFonts w:ascii="Arial" w:hAnsi="Arial" w:cs="宋体" w:hint="eastAsia"/>
          <w:color w:val="000000"/>
          <w:kern w:val="0"/>
          <w:sz w:val="24"/>
          <w:szCs w:val="24"/>
        </w:rPr>
        <w:t>，典型临床试验案例见表</w:t>
      </w:r>
      <w:r w:rsidRPr="00D062B8">
        <w:rPr>
          <w:rFonts w:ascii="Arial" w:hAnsi="Arial" w:cs="宋体" w:hint="eastAsia"/>
          <w:color w:val="000000"/>
          <w:kern w:val="0"/>
          <w:sz w:val="24"/>
          <w:szCs w:val="24"/>
        </w:rPr>
        <w:t>7</w:t>
      </w:r>
      <w:r w:rsidRPr="00D062B8">
        <w:rPr>
          <w:rFonts w:ascii="Arial" w:hAnsi="Arial" w:cs="宋体" w:hint="eastAsia"/>
          <w:color w:val="000000"/>
          <w:kern w:val="0"/>
          <w:sz w:val="24"/>
          <w:szCs w:val="24"/>
        </w:rPr>
        <w:t>。</w:t>
      </w:r>
    </w:p>
    <w:p w:rsidR="00D66427" w:rsidRPr="00854EEE" w:rsidRDefault="00D66427" w:rsidP="00A813E7">
      <w:pPr>
        <w:widowControl/>
        <w:spacing w:line="380" w:lineRule="exact"/>
        <w:ind w:firstLineChars="200" w:firstLine="482"/>
        <w:jc w:val="left"/>
        <w:rPr>
          <w:rFonts w:ascii="宋体" w:cs="Times New Roman"/>
          <w:b/>
          <w:bCs/>
          <w:color w:val="000000"/>
          <w:kern w:val="0"/>
          <w:sz w:val="24"/>
          <w:szCs w:val="24"/>
        </w:rPr>
      </w:pPr>
      <w:r w:rsidRPr="00854EEE">
        <w:rPr>
          <w:rFonts w:ascii="Arial" w:hAnsi="Arial" w:cs="宋体" w:hint="eastAsia"/>
          <w:b/>
          <w:bCs/>
          <w:color w:val="000000"/>
          <w:kern w:val="0"/>
          <w:sz w:val="24"/>
          <w:szCs w:val="24"/>
        </w:rPr>
        <w:t>服务内容：临床前研究、临床研究</w:t>
      </w:r>
      <w:r w:rsidRPr="00854EEE">
        <w:rPr>
          <w:rFonts w:ascii="宋体" w:hAnsi="宋体" w:cs="宋体" w:hint="eastAsia"/>
          <w:b/>
          <w:bCs/>
          <w:color w:val="000000"/>
          <w:kern w:val="0"/>
          <w:sz w:val="24"/>
          <w:szCs w:val="24"/>
        </w:rPr>
        <w:t>Ⅰ</w:t>
      </w:r>
      <w:r w:rsidRPr="00854EEE">
        <w:rPr>
          <w:rFonts w:ascii="Arial" w:hAnsi="Arial" w:cs="宋体" w:hint="eastAsia"/>
          <w:b/>
          <w:bCs/>
          <w:color w:val="000000"/>
          <w:kern w:val="0"/>
          <w:sz w:val="24"/>
          <w:szCs w:val="24"/>
        </w:rPr>
        <w:t>～</w:t>
      </w:r>
      <w:r w:rsidRPr="00854EEE">
        <w:rPr>
          <w:rFonts w:ascii="宋体" w:hAnsi="宋体" w:cs="宋体" w:hint="eastAsia"/>
          <w:b/>
          <w:bCs/>
          <w:color w:val="000000"/>
          <w:kern w:val="0"/>
          <w:sz w:val="24"/>
          <w:szCs w:val="24"/>
        </w:rPr>
        <w:t>Ⅳ</w:t>
      </w:r>
      <w:r w:rsidRPr="00854EEE">
        <w:rPr>
          <w:rFonts w:ascii="Arial" w:hAnsi="Arial" w:cs="宋体" w:hint="eastAsia"/>
          <w:b/>
          <w:bCs/>
          <w:color w:val="000000"/>
          <w:kern w:val="0"/>
          <w:sz w:val="24"/>
          <w:szCs w:val="24"/>
        </w:rPr>
        <w:t>期</w:t>
      </w:r>
    </w:p>
    <w:p w:rsidR="00D66427" w:rsidRPr="00A813E7" w:rsidRDefault="00D66427" w:rsidP="00D66427">
      <w:pPr>
        <w:widowControl/>
        <w:shd w:val="clear" w:color="auto" w:fill="FFFFFF"/>
        <w:spacing w:line="400" w:lineRule="exact"/>
        <w:ind w:firstLine="480"/>
        <w:jc w:val="center"/>
        <w:rPr>
          <w:rFonts w:ascii="Arial" w:hAnsi="Arial" w:cs="Arial"/>
          <w:bCs/>
          <w:color w:val="000000"/>
          <w:kern w:val="0"/>
          <w:sz w:val="24"/>
          <w:szCs w:val="24"/>
        </w:rPr>
      </w:pPr>
      <w:r w:rsidRPr="00A813E7">
        <w:rPr>
          <w:rFonts w:ascii="Arial" w:hAnsi="Arial" w:cs="宋体" w:hint="eastAsia"/>
          <w:bCs/>
          <w:color w:val="000000"/>
          <w:kern w:val="0"/>
          <w:sz w:val="24"/>
          <w:szCs w:val="24"/>
        </w:rPr>
        <w:t>表</w:t>
      </w:r>
      <w:r w:rsidRPr="00A813E7">
        <w:rPr>
          <w:rFonts w:ascii="Arial" w:hAnsi="Arial" w:cs="Arial"/>
          <w:bCs/>
          <w:color w:val="000000"/>
          <w:kern w:val="0"/>
          <w:sz w:val="24"/>
          <w:szCs w:val="24"/>
        </w:rPr>
        <w:t xml:space="preserve">7 </w:t>
      </w:r>
      <w:r w:rsidRPr="00A813E7">
        <w:rPr>
          <w:rFonts w:ascii="Arial" w:hAnsi="Arial" w:cs="宋体" w:hint="eastAsia"/>
          <w:bCs/>
          <w:color w:val="000000"/>
          <w:kern w:val="0"/>
          <w:sz w:val="24"/>
          <w:szCs w:val="24"/>
        </w:rPr>
        <w:t>典型临床试验案例</w:t>
      </w:r>
    </w:p>
    <w:tbl>
      <w:tblPr>
        <w:tblW w:w="8647" w:type="dxa"/>
        <w:jc w:val="center"/>
        <w:tblCellMar>
          <w:left w:w="0" w:type="dxa"/>
          <w:right w:w="0" w:type="dxa"/>
        </w:tblCellMar>
        <w:tblLook w:val="00A0" w:firstRow="1" w:lastRow="0" w:firstColumn="1" w:lastColumn="0" w:noHBand="0" w:noVBand="0"/>
      </w:tblPr>
      <w:tblGrid>
        <w:gridCol w:w="752"/>
        <w:gridCol w:w="3704"/>
        <w:gridCol w:w="1923"/>
        <w:gridCol w:w="2268"/>
      </w:tblGrid>
      <w:tr w:rsidR="00D66427" w:rsidRPr="00854EEE" w:rsidTr="00083F1B">
        <w:trPr>
          <w:jc w:val="center"/>
        </w:trPr>
        <w:tc>
          <w:tcPr>
            <w:tcW w:w="752" w:type="dxa"/>
            <w:tcBorders>
              <w:top w:val="single" w:sz="6" w:space="0" w:color="auto"/>
              <w:left w:val="single" w:sz="6" w:space="0" w:color="auto"/>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序号</w:t>
            </w:r>
          </w:p>
        </w:tc>
        <w:tc>
          <w:tcPr>
            <w:tcW w:w="3704"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品名</w:t>
            </w:r>
          </w:p>
        </w:tc>
        <w:tc>
          <w:tcPr>
            <w:tcW w:w="1923"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适应症</w:t>
            </w:r>
          </w:p>
        </w:tc>
        <w:tc>
          <w:tcPr>
            <w:tcW w:w="2268" w:type="dxa"/>
            <w:tcBorders>
              <w:top w:val="single" w:sz="6" w:space="0" w:color="auto"/>
              <w:left w:val="nil"/>
              <w:bottom w:val="single" w:sz="6" w:space="0" w:color="auto"/>
              <w:right w:val="single" w:sz="6" w:space="0" w:color="auto"/>
            </w:tcBorders>
            <w:shd w:val="clear" w:color="auto" w:fill="FDE9D9"/>
            <w:tcMar>
              <w:top w:w="0" w:type="dxa"/>
              <w:left w:w="105" w:type="dxa"/>
              <w:bottom w:w="0" w:type="dxa"/>
              <w:right w:w="105" w:type="dxa"/>
            </w:tcMa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b/>
                <w:bCs/>
                <w:color w:val="000000"/>
                <w:kern w:val="0"/>
              </w:rPr>
              <w:t>临床试验内容</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复方阿</w:t>
            </w:r>
            <w:proofErr w:type="gramStart"/>
            <w:r w:rsidRPr="00854EEE">
              <w:rPr>
                <w:rFonts w:ascii="Times New Roman" w:hAnsi="宋体" w:cs="宋体" w:hint="eastAsia"/>
                <w:color w:val="000000"/>
                <w:kern w:val="0"/>
              </w:rPr>
              <w:t>昔莫司</w:t>
            </w:r>
            <w:proofErr w:type="gramEnd"/>
            <w:r w:rsidRPr="00854EEE">
              <w:rPr>
                <w:rFonts w:ascii="Times New Roman" w:hAnsi="宋体" w:cs="宋体" w:hint="eastAsia"/>
                <w:color w:val="000000"/>
                <w:kern w:val="0"/>
              </w:rPr>
              <w:t>缓释片</w:t>
            </w:r>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脂质代谢异常</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I</w:t>
            </w:r>
            <w:r w:rsidRPr="00854EEE">
              <w:rPr>
                <w:rFonts w:ascii="Times New Roman" w:hAnsi="宋体" w:cs="宋体" w:hint="eastAsia"/>
                <w:color w:val="000000"/>
                <w:kern w:val="0"/>
              </w:rPr>
              <w:t>期、</w:t>
            </w:r>
            <w:r w:rsidRPr="00854EEE">
              <w:rPr>
                <w:rFonts w:ascii="Times New Roman" w:hAnsi="Times New Roman" w:cs="Times New Roman"/>
                <w:color w:val="000000"/>
                <w:kern w:val="0"/>
              </w:rPr>
              <w:t>II</w:t>
            </w:r>
            <w:r w:rsidRPr="00854EEE">
              <w:rPr>
                <w:rFonts w:ascii="Times New Roman" w:hAnsi="宋体" w:cs="宋体" w:hint="eastAsia"/>
                <w:color w:val="000000"/>
                <w:kern w:val="0"/>
              </w:rPr>
              <w:t>期</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2</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阿托伐他</w:t>
            </w:r>
            <w:proofErr w:type="gramStart"/>
            <w:r w:rsidRPr="00854EEE">
              <w:rPr>
                <w:rFonts w:ascii="Times New Roman" w:hAnsi="宋体" w:cs="宋体" w:hint="eastAsia"/>
                <w:color w:val="000000"/>
                <w:kern w:val="0"/>
              </w:rPr>
              <w:t>汀钙阿昔莫司</w:t>
            </w:r>
            <w:proofErr w:type="gramEnd"/>
            <w:r w:rsidRPr="00854EEE">
              <w:rPr>
                <w:rFonts w:ascii="Times New Roman" w:hAnsi="宋体" w:cs="宋体" w:hint="eastAsia"/>
                <w:color w:val="000000"/>
                <w:kern w:val="0"/>
              </w:rPr>
              <w:t>缓释胶囊</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脂质代谢异常</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I</w:t>
            </w:r>
            <w:r w:rsidRPr="00854EEE">
              <w:rPr>
                <w:rFonts w:ascii="Times New Roman" w:hAnsi="宋体" w:cs="宋体" w:hint="eastAsia"/>
                <w:color w:val="000000"/>
                <w:kern w:val="0"/>
              </w:rPr>
              <w:t>期</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3</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单硝酸异山梨</w:t>
            </w:r>
            <w:proofErr w:type="gramStart"/>
            <w:r w:rsidRPr="00854EEE">
              <w:rPr>
                <w:rFonts w:ascii="Times New Roman" w:hAnsi="宋体" w:cs="宋体" w:hint="eastAsia"/>
                <w:color w:val="000000"/>
                <w:kern w:val="0"/>
              </w:rPr>
              <w:t>酯</w:t>
            </w:r>
            <w:proofErr w:type="gramEnd"/>
            <w:r w:rsidRPr="00854EEE">
              <w:rPr>
                <w:rFonts w:ascii="Times New Roman" w:hAnsi="宋体" w:cs="宋体" w:hint="eastAsia"/>
                <w:color w:val="000000"/>
                <w:kern w:val="0"/>
              </w:rPr>
              <w:t>缓释片</w:t>
            </w:r>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心绞痛、冠心病</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人体生物等效性</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4</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右布</w:t>
            </w:r>
            <w:proofErr w:type="gramStart"/>
            <w:r w:rsidRPr="00854EEE">
              <w:rPr>
                <w:rFonts w:ascii="Times New Roman" w:hAnsi="宋体" w:cs="宋体" w:hint="eastAsia"/>
                <w:color w:val="000000"/>
                <w:kern w:val="0"/>
              </w:rPr>
              <w:t>地奈德粉</w:t>
            </w:r>
            <w:proofErr w:type="gramEnd"/>
            <w:r w:rsidRPr="00854EEE">
              <w:rPr>
                <w:rFonts w:ascii="Times New Roman" w:hAnsi="宋体" w:cs="宋体" w:hint="eastAsia"/>
                <w:color w:val="000000"/>
                <w:kern w:val="0"/>
              </w:rPr>
              <w:t>雾剂</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支气管哮喘</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人体药代、</w:t>
            </w: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5</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苯磺酸左旋氨氯地平片</w:t>
            </w:r>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高血压、冠心病</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人体生物等效性</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6</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proofErr w:type="gramStart"/>
            <w:r w:rsidRPr="00854EEE">
              <w:rPr>
                <w:rFonts w:ascii="Times New Roman" w:hAnsi="宋体" w:cs="宋体" w:hint="eastAsia"/>
                <w:color w:val="000000"/>
                <w:kern w:val="0"/>
              </w:rPr>
              <w:t>噻</w:t>
            </w:r>
            <w:proofErr w:type="gramEnd"/>
            <w:r w:rsidRPr="00854EEE">
              <w:rPr>
                <w:rFonts w:ascii="Times New Roman" w:hAnsi="宋体" w:cs="宋体" w:hint="eastAsia"/>
                <w:color w:val="000000"/>
                <w:kern w:val="0"/>
              </w:rPr>
              <w:t>托</w:t>
            </w:r>
            <w:proofErr w:type="gramStart"/>
            <w:r w:rsidRPr="00854EEE">
              <w:rPr>
                <w:rFonts w:ascii="Times New Roman" w:hAnsi="宋体" w:cs="宋体" w:hint="eastAsia"/>
                <w:color w:val="000000"/>
                <w:kern w:val="0"/>
              </w:rPr>
              <w:t>溴铵粉</w:t>
            </w:r>
            <w:proofErr w:type="gramEnd"/>
            <w:r w:rsidRPr="00854EEE">
              <w:rPr>
                <w:rFonts w:ascii="Times New Roman" w:hAnsi="宋体" w:cs="宋体" w:hint="eastAsia"/>
                <w:color w:val="000000"/>
                <w:kern w:val="0"/>
              </w:rPr>
              <w:t>雾剂</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慢性阻塞性肺病</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人体药代、</w:t>
            </w: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7</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吸入用布</w:t>
            </w:r>
            <w:proofErr w:type="gramStart"/>
            <w:r w:rsidRPr="00854EEE">
              <w:rPr>
                <w:rFonts w:ascii="Times New Roman" w:hAnsi="宋体" w:cs="宋体" w:hint="eastAsia"/>
                <w:color w:val="000000"/>
                <w:kern w:val="0"/>
              </w:rPr>
              <w:t>地奈德混</w:t>
            </w:r>
            <w:proofErr w:type="gramEnd"/>
            <w:r w:rsidRPr="00854EEE">
              <w:rPr>
                <w:rFonts w:ascii="Times New Roman" w:hAnsi="宋体" w:cs="宋体" w:hint="eastAsia"/>
                <w:color w:val="000000"/>
                <w:kern w:val="0"/>
              </w:rPr>
              <w:t>悬液</w:t>
            </w:r>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支气管哮喘</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8</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多潘立酮片</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功能性消化不良</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人体生物等效性</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9</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左舒</w:t>
            </w:r>
            <w:proofErr w:type="gramStart"/>
            <w:r w:rsidRPr="00854EEE">
              <w:rPr>
                <w:rFonts w:ascii="Times New Roman" w:hAnsi="宋体" w:cs="宋体" w:hint="eastAsia"/>
                <w:color w:val="000000"/>
                <w:kern w:val="0"/>
              </w:rPr>
              <w:t>必利片</w:t>
            </w:r>
            <w:proofErr w:type="gramEnd"/>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功能性消化不良</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人体药代、</w:t>
            </w: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10</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注射用阿莫西林钠克拉维酸钾（</w:t>
            </w:r>
            <w:r w:rsidRPr="00854EEE">
              <w:rPr>
                <w:rFonts w:ascii="Times New Roman" w:hAnsi="Times New Roman" w:cs="Times New Roman"/>
                <w:color w:val="000000"/>
                <w:kern w:val="0"/>
              </w:rPr>
              <w:t>10:1</w:t>
            </w:r>
            <w:r w:rsidRPr="00854EEE">
              <w:rPr>
                <w:rFonts w:ascii="Times New Roman" w:hAnsi="宋体" w:cs="宋体" w:hint="eastAsia"/>
                <w:color w:val="000000"/>
                <w:kern w:val="0"/>
              </w:rPr>
              <w:t>）</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呼吸和泌尿系统</w:t>
            </w:r>
          </w:p>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急性细菌感染</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人体药代、</w:t>
            </w: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11</w:t>
            </w:r>
          </w:p>
        </w:tc>
        <w:tc>
          <w:tcPr>
            <w:tcW w:w="3704"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阿</w:t>
            </w:r>
            <w:proofErr w:type="gramStart"/>
            <w:r w:rsidRPr="00854EEE">
              <w:rPr>
                <w:rFonts w:ascii="Times New Roman" w:hAnsi="宋体" w:cs="宋体" w:hint="eastAsia"/>
                <w:color w:val="000000"/>
                <w:kern w:val="0"/>
              </w:rPr>
              <w:t>昔莫司</w:t>
            </w:r>
            <w:proofErr w:type="gramEnd"/>
            <w:r w:rsidRPr="00854EEE">
              <w:rPr>
                <w:rFonts w:ascii="Times New Roman" w:hAnsi="宋体" w:cs="宋体" w:hint="eastAsia"/>
                <w:color w:val="000000"/>
                <w:kern w:val="0"/>
              </w:rPr>
              <w:t>缓释片</w:t>
            </w:r>
          </w:p>
        </w:tc>
        <w:tc>
          <w:tcPr>
            <w:tcW w:w="1923"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高甘油三酯血症</w:t>
            </w:r>
          </w:p>
        </w:tc>
        <w:tc>
          <w:tcPr>
            <w:tcW w:w="2268" w:type="dxa"/>
            <w:tcBorders>
              <w:top w:val="nil"/>
              <w:left w:val="nil"/>
              <w:bottom w:val="single" w:sz="6" w:space="0" w:color="auto"/>
              <w:right w:val="single" w:sz="6" w:space="0" w:color="auto"/>
            </w:tcBorders>
            <w:shd w:val="clear" w:color="auto" w:fill="F7FAFF"/>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人体药代、</w:t>
            </w:r>
            <w:r>
              <w:rPr>
                <w:rFonts w:ascii="Times New Roman" w:hAnsi="Times New Roman" w:cs="Times New Roman" w:hint="eastAsia"/>
                <w:color w:val="000000"/>
                <w:kern w:val="0"/>
              </w:rPr>
              <w:t>验证性临床</w:t>
            </w:r>
          </w:p>
        </w:tc>
      </w:tr>
      <w:tr w:rsidR="00D66427" w:rsidRPr="00854EEE" w:rsidTr="00083F1B">
        <w:trPr>
          <w:jc w:val="center"/>
        </w:trPr>
        <w:tc>
          <w:tcPr>
            <w:tcW w:w="752" w:type="dxa"/>
            <w:tcBorders>
              <w:top w:val="nil"/>
              <w:left w:val="single" w:sz="6" w:space="0" w:color="auto"/>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Times New Roman" w:cs="Times New Roman"/>
                <w:color w:val="000000"/>
                <w:kern w:val="0"/>
              </w:rPr>
              <w:t>12</w:t>
            </w:r>
          </w:p>
        </w:tc>
        <w:tc>
          <w:tcPr>
            <w:tcW w:w="3704"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苯磺酸氨氯地平片</w:t>
            </w:r>
          </w:p>
        </w:tc>
        <w:tc>
          <w:tcPr>
            <w:tcW w:w="1923"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高血压、冠心病</w:t>
            </w:r>
          </w:p>
        </w:tc>
        <w:tc>
          <w:tcPr>
            <w:tcW w:w="2268" w:type="dxa"/>
            <w:tcBorders>
              <w:top w:val="nil"/>
              <w:left w:val="nil"/>
              <w:bottom w:val="single" w:sz="6" w:space="0" w:color="auto"/>
              <w:right w:val="single" w:sz="6" w:space="0" w:color="auto"/>
            </w:tcBorders>
            <w:shd w:val="clear" w:color="auto" w:fill="FCFCFC"/>
            <w:tcMar>
              <w:top w:w="0" w:type="dxa"/>
              <w:left w:w="105" w:type="dxa"/>
              <w:bottom w:w="0" w:type="dxa"/>
              <w:right w:w="105" w:type="dxa"/>
            </w:tcMar>
            <w:vAlign w:val="center"/>
          </w:tcPr>
          <w:p w:rsidR="00D66427" w:rsidRPr="00854EEE" w:rsidRDefault="00D66427" w:rsidP="00083F1B">
            <w:pPr>
              <w:widowControl/>
              <w:spacing w:line="360" w:lineRule="exact"/>
              <w:jc w:val="center"/>
              <w:rPr>
                <w:rFonts w:ascii="Times New Roman" w:hAnsi="Times New Roman" w:cs="Times New Roman"/>
                <w:color w:val="000000"/>
                <w:kern w:val="0"/>
              </w:rPr>
            </w:pPr>
            <w:r w:rsidRPr="00854EEE">
              <w:rPr>
                <w:rFonts w:ascii="Times New Roman" w:hAnsi="宋体" w:cs="宋体" w:hint="eastAsia"/>
                <w:color w:val="000000"/>
                <w:kern w:val="0"/>
              </w:rPr>
              <w:t>人体生物等效性</w:t>
            </w:r>
          </w:p>
        </w:tc>
      </w:tr>
    </w:tbl>
    <w:p w:rsidR="00D66427" w:rsidRPr="009F42EB" w:rsidRDefault="00D66427" w:rsidP="00D66427">
      <w:pPr>
        <w:widowControl/>
        <w:shd w:val="clear" w:color="auto" w:fill="FFFFFF"/>
        <w:spacing w:line="400" w:lineRule="exact"/>
        <w:ind w:left="480"/>
        <w:jc w:val="left"/>
        <w:rPr>
          <w:rFonts w:ascii="Arial" w:hAnsi="Arial" w:cs="Arial"/>
          <w:color w:val="0000FF"/>
          <w:kern w:val="0"/>
          <w:sz w:val="24"/>
          <w:szCs w:val="24"/>
        </w:rPr>
      </w:pPr>
      <w:r w:rsidRPr="009F42EB">
        <w:rPr>
          <w:rFonts w:ascii="Arial" w:hAnsi="Arial" w:cs="宋体" w:hint="eastAsia"/>
          <w:b/>
          <w:bCs/>
          <w:color w:val="0000FF"/>
          <w:kern w:val="0"/>
          <w:sz w:val="24"/>
          <w:szCs w:val="24"/>
        </w:rPr>
        <w:lastRenderedPageBreak/>
        <w:t>5</w:t>
      </w:r>
      <w:r w:rsidRPr="009F42EB">
        <w:rPr>
          <w:rFonts w:ascii="Arial" w:hAnsi="Arial" w:cs="宋体" w:hint="eastAsia"/>
          <w:b/>
          <w:bCs/>
          <w:color w:val="0000FF"/>
          <w:kern w:val="0"/>
          <w:sz w:val="24"/>
          <w:szCs w:val="24"/>
        </w:rPr>
        <w:t>、包材相容性试验</w:t>
      </w:r>
      <w:r w:rsidRPr="009F42EB">
        <w:rPr>
          <w:rFonts w:ascii="Arial" w:hAnsi="Arial" w:cs="Arial"/>
          <w:b/>
          <w:bCs/>
          <w:color w:val="0000FF"/>
          <w:kern w:val="0"/>
          <w:sz w:val="24"/>
          <w:szCs w:val="24"/>
        </w:rPr>
        <w:t xml:space="preserve"> </w:t>
      </w:r>
    </w:p>
    <w:p w:rsidR="00D66427" w:rsidRPr="00A20ED2" w:rsidRDefault="00D66427" w:rsidP="00D66427">
      <w:pPr>
        <w:widowControl/>
        <w:numPr>
          <w:ilvl w:val="0"/>
          <w:numId w:val="5"/>
        </w:numPr>
        <w:shd w:val="clear" w:color="auto" w:fill="FFFFFF"/>
        <w:spacing w:line="400" w:lineRule="exact"/>
        <w:ind w:left="480" w:firstLine="0"/>
        <w:jc w:val="left"/>
        <w:rPr>
          <w:rFonts w:ascii="Arial" w:hAnsi="Arial" w:cs="Arial"/>
          <w:color w:val="000000"/>
          <w:kern w:val="0"/>
          <w:sz w:val="24"/>
          <w:szCs w:val="24"/>
        </w:rPr>
      </w:pPr>
      <w:r w:rsidRPr="00A20ED2">
        <w:rPr>
          <w:rFonts w:ascii="Arial" w:hAnsi="Arial" w:cs="宋体" w:hint="eastAsia"/>
          <w:color w:val="000000"/>
          <w:kern w:val="0"/>
          <w:sz w:val="24"/>
          <w:szCs w:val="24"/>
        </w:rPr>
        <w:t>根据客户提供包材及药品的详细信息进行包材相容性研究方案设计。</w:t>
      </w:r>
    </w:p>
    <w:p w:rsidR="00D66427" w:rsidRPr="00A20ED2" w:rsidRDefault="00D66427" w:rsidP="00D66427">
      <w:pPr>
        <w:widowControl/>
        <w:numPr>
          <w:ilvl w:val="0"/>
          <w:numId w:val="5"/>
        </w:numPr>
        <w:shd w:val="clear" w:color="auto" w:fill="FFFFFF"/>
        <w:spacing w:line="400" w:lineRule="exact"/>
        <w:ind w:left="480" w:firstLine="0"/>
        <w:jc w:val="left"/>
        <w:rPr>
          <w:rFonts w:ascii="Arial" w:hAnsi="Arial" w:cs="Arial"/>
          <w:color w:val="000000"/>
          <w:kern w:val="0"/>
          <w:sz w:val="24"/>
          <w:szCs w:val="24"/>
        </w:rPr>
      </w:pPr>
      <w:r w:rsidRPr="00A20ED2">
        <w:rPr>
          <w:rFonts w:ascii="Arial" w:hAnsi="Arial" w:cs="宋体" w:hint="eastAsia"/>
          <w:color w:val="000000"/>
          <w:kern w:val="0"/>
          <w:sz w:val="24"/>
          <w:szCs w:val="24"/>
        </w:rPr>
        <w:t>药包材（塑料、橡胶、玻璃等）与药物的相容性评价研究：提取实验和迁移实验。</w:t>
      </w:r>
    </w:p>
    <w:p w:rsidR="00D66427" w:rsidRPr="00A20ED2" w:rsidRDefault="00D66427" w:rsidP="00D66427">
      <w:pPr>
        <w:widowControl/>
        <w:shd w:val="clear" w:color="auto" w:fill="FFFFFF"/>
        <w:spacing w:line="400" w:lineRule="exact"/>
        <w:ind w:firstLineChars="328" w:firstLine="787"/>
        <w:jc w:val="left"/>
        <w:rPr>
          <w:rFonts w:ascii="Arial" w:hAnsi="Arial" w:cs="Arial"/>
          <w:color w:val="000000"/>
          <w:kern w:val="0"/>
          <w:sz w:val="24"/>
          <w:szCs w:val="24"/>
        </w:rPr>
      </w:pPr>
      <w:r w:rsidRPr="00A20ED2">
        <w:rPr>
          <w:rFonts w:ascii="Arial" w:hAnsi="Arial" w:cs="宋体" w:hint="eastAsia"/>
          <w:color w:val="000000"/>
          <w:kern w:val="0"/>
          <w:sz w:val="24"/>
          <w:szCs w:val="24"/>
        </w:rPr>
        <w:t>提取实验：确定包材中的可提取物信息。</w:t>
      </w:r>
    </w:p>
    <w:p w:rsidR="00D66427" w:rsidRPr="00A20ED2" w:rsidRDefault="00D66427" w:rsidP="00D66427">
      <w:pPr>
        <w:widowControl/>
        <w:shd w:val="clear" w:color="auto" w:fill="FFFFFF"/>
        <w:spacing w:line="400" w:lineRule="exact"/>
        <w:ind w:firstLineChars="328" w:firstLine="787"/>
        <w:jc w:val="left"/>
        <w:rPr>
          <w:rFonts w:ascii="Arial" w:hAnsi="Arial" w:cs="Arial"/>
          <w:color w:val="000000"/>
          <w:kern w:val="0"/>
          <w:sz w:val="24"/>
          <w:szCs w:val="24"/>
        </w:rPr>
      </w:pPr>
      <w:r w:rsidRPr="00A20ED2">
        <w:rPr>
          <w:rFonts w:ascii="Arial" w:hAnsi="Arial" w:cs="宋体" w:hint="eastAsia"/>
          <w:color w:val="000000"/>
          <w:kern w:val="0"/>
          <w:sz w:val="24"/>
          <w:szCs w:val="24"/>
        </w:rPr>
        <w:t>迁移实验：检测迁移至药液中的提取物和金属离子含量。</w:t>
      </w:r>
    </w:p>
    <w:p w:rsidR="00D66427" w:rsidRPr="00854EEE" w:rsidRDefault="00D66427" w:rsidP="00D66427">
      <w:pPr>
        <w:widowControl/>
        <w:numPr>
          <w:ilvl w:val="0"/>
          <w:numId w:val="6"/>
        </w:numPr>
        <w:shd w:val="clear" w:color="auto" w:fill="FFFFFF"/>
        <w:spacing w:line="400" w:lineRule="exact"/>
        <w:ind w:left="480" w:firstLine="0"/>
        <w:jc w:val="left"/>
        <w:rPr>
          <w:rFonts w:ascii="Arial" w:hAnsi="Arial" w:cs="Arial"/>
          <w:color w:val="000000"/>
          <w:kern w:val="0"/>
          <w:sz w:val="24"/>
          <w:szCs w:val="24"/>
        </w:rPr>
      </w:pPr>
      <w:r w:rsidRPr="00854EEE">
        <w:rPr>
          <w:rFonts w:ascii="Arial" w:hAnsi="Arial" w:cs="宋体" w:hint="eastAsia"/>
          <w:color w:val="000000"/>
          <w:kern w:val="0"/>
          <w:sz w:val="24"/>
          <w:szCs w:val="24"/>
        </w:rPr>
        <w:t>对提取物进行风险评估来确认迁移物。</w:t>
      </w:r>
    </w:p>
    <w:p w:rsidR="00D66427" w:rsidRPr="00854EEE" w:rsidRDefault="00D66427" w:rsidP="00D66427">
      <w:pPr>
        <w:widowControl/>
        <w:numPr>
          <w:ilvl w:val="0"/>
          <w:numId w:val="6"/>
        </w:numPr>
        <w:shd w:val="clear" w:color="auto" w:fill="FFFFFF"/>
        <w:spacing w:line="400" w:lineRule="exact"/>
        <w:ind w:left="480" w:firstLine="0"/>
        <w:jc w:val="left"/>
        <w:rPr>
          <w:rFonts w:ascii="Arial" w:hAnsi="Arial" w:cs="Arial"/>
          <w:color w:val="000000"/>
          <w:kern w:val="0"/>
          <w:sz w:val="24"/>
          <w:szCs w:val="24"/>
        </w:rPr>
      </w:pPr>
      <w:r w:rsidRPr="00854EEE">
        <w:rPr>
          <w:rFonts w:ascii="Arial" w:hAnsi="Arial" w:cs="宋体" w:hint="eastAsia"/>
          <w:color w:val="000000"/>
          <w:kern w:val="0"/>
          <w:sz w:val="24"/>
          <w:szCs w:val="24"/>
        </w:rPr>
        <w:t>测试方法学方案设计及方法学验证。</w:t>
      </w:r>
    </w:p>
    <w:p w:rsidR="00D66427" w:rsidRPr="00854EEE" w:rsidRDefault="00D66427" w:rsidP="00D66427">
      <w:pPr>
        <w:widowControl/>
        <w:numPr>
          <w:ilvl w:val="0"/>
          <w:numId w:val="6"/>
        </w:numPr>
        <w:shd w:val="clear" w:color="auto" w:fill="FFFFFF"/>
        <w:spacing w:line="400" w:lineRule="exact"/>
        <w:ind w:left="480" w:firstLine="0"/>
        <w:jc w:val="left"/>
        <w:rPr>
          <w:rFonts w:ascii="Arial" w:hAnsi="Arial" w:cs="Arial"/>
          <w:color w:val="000000"/>
          <w:kern w:val="0"/>
          <w:sz w:val="24"/>
          <w:szCs w:val="24"/>
        </w:rPr>
      </w:pPr>
      <w:r w:rsidRPr="00854EEE">
        <w:rPr>
          <w:rFonts w:ascii="Arial" w:hAnsi="Arial" w:cs="宋体" w:hint="eastAsia"/>
          <w:color w:val="000000"/>
          <w:kern w:val="0"/>
          <w:sz w:val="24"/>
          <w:szCs w:val="24"/>
        </w:rPr>
        <w:t>稳定性迁移测试。</w:t>
      </w:r>
    </w:p>
    <w:p w:rsidR="00D66427" w:rsidRPr="00854EEE" w:rsidRDefault="00D66427" w:rsidP="00D66427">
      <w:pPr>
        <w:widowControl/>
        <w:numPr>
          <w:ilvl w:val="0"/>
          <w:numId w:val="6"/>
        </w:numPr>
        <w:shd w:val="clear" w:color="auto" w:fill="FFFFFF"/>
        <w:spacing w:line="400" w:lineRule="exact"/>
        <w:ind w:left="480" w:firstLine="0"/>
        <w:jc w:val="left"/>
        <w:rPr>
          <w:rFonts w:ascii="Arial" w:hAnsi="Arial" w:cs="Arial"/>
          <w:color w:val="000000"/>
          <w:kern w:val="0"/>
          <w:sz w:val="24"/>
          <w:szCs w:val="24"/>
        </w:rPr>
      </w:pPr>
      <w:r w:rsidRPr="00854EEE">
        <w:rPr>
          <w:rFonts w:ascii="Arial" w:hAnsi="Arial" w:cs="宋体" w:hint="eastAsia"/>
          <w:color w:val="000000"/>
          <w:kern w:val="0"/>
          <w:sz w:val="24"/>
          <w:szCs w:val="24"/>
        </w:rPr>
        <w:t>涉及剂型及包材：注射剂</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安瓿、鼻喷剂</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喷雾泵及玻璃瓶、口服溶液剂、糖浆剂</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塑料瓶、滴眼剂</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塑料瓶、冻干粉针</w:t>
      </w:r>
      <w:r w:rsidRPr="00854EEE">
        <w:rPr>
          <w:rFonts w:ascii="Arial" w:hAnsi="Arial" w:cs="Arial"/>
          <w:color w:val="000000"/>
          <w:kern w:val="0"/>
          <w:sz w:val="24"/>
          <w:szCs w:val="24"/>
        </w:rPr>
        <w:t>—</w:t>
      </w:r>
      <w:r w:rsidRPr="00854EEE">
        <w:rPr>
          <w:rFonts w:ascii="Arial" w:hAnsi="Arial" w:cs="宋体" w:hint="eastAsia"/>
          <w:color w:val="000000"/>
          <w:kern w:val="0"/>
          <w:sz w:val="24"/>
          <w:szCs w:val="24"/>
        </w:rPr>
        <w:t>西林瓶及胶塞。</w:t>
      </w:r>
    </w:p>
    <w:p w:rsidR="00D66427" w:rsidRPr="009F42EB" w:rsidRDefault="00D66427" w:rsidP="00D66427">
      <w:pPr>
        <w:widowControl/>
        <w:shd w:val="clear" w:color="auto" w:fill="FFFFFF"/>
        <w:spacing w:line="400" w:lineRule="exact"/>
        <w:ind w:left="480"/>
        <w:jc w:val="left"/>
        <w:rPr>
          <w:rFonts w:ascii="Arial" w:hAnsi="Arial" w:cs="Arial"/>
          <w:color w:val="0000FF"/>
          <w:kern w:val="0"/>
          <w:sz w:val="24"/>
          <w:szCs w:val="24"/>
        </w:rPr>
      </w:pPr>
      <w:r w:rsidRPr="009F42EB">
        <w:rPr>
          <w:rFonts w:ascii="Arial" w:hAnsi="Arial" w:cs="宋体" w:hint="eastAsia"/>
          <w:b/>
          <w:bCs/>
          <w:color w:val="0000FF"/>
          <w:kern w:val="0"/>
          <w:sz w:val="24"/>
          <w:szCs w:val="24"/>
        </w:rPr>
        <w:t>6</w:t>
      </w:r>
      <w:r w:rsidRPr="009F42EB">
        <w:rPr>
          <w:rFonts w:ascii="Arial" w:hAnsi="Arial" w:cs="宋体" w:hint="eastAsia"/>
          <w:b/>
          <w:bCs/>
          <w:color w:val="0000FF"/>
          <w:kern w:val="0"/>
          <w:sz w:val="24"/>
          <w:szCs w:val="24"/>
        </w:rPr>
        <w:t>、仿制药一致性评价</w:t>
      </w:r>
    </w:p>
    <w:p w:rsidR="00D66427" w:rsidRPr="0047447A"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D062B8">
        <w:rPr>
          <w:rFonts w:ascii="Times New Roman" w:hAnsi="Times New Roman" w:cs="Times New Roman"/>
          <w:color w:val="000000"/>
          <w:kern w:val="0"/>
          <w:sz w:val="24"/>
          <w:szCs w:val="24"/>
        </w:rPr>
        <w:t>仿制药质量与疗效一致性评价是未来</w:t>
      </w:r>
      <w:r w:rsidRPr="00D062B8">
        <w:rPr>
          <w:rFonts w:ascii="Times New Roman" w:hAnsi="Times New Roman" w:cs="Times New Roman"/>
          <w:color w:val="000000"/>
          <w:kern w:val="0"/>
          <w:sz w:val="24"/>
          <w:szCs w:val="24"/>
        </w:rPr>
        <w:t>5</w:t>
      </w:r>
      <w:r>
        <w:rPr>
          <w:rFonts w:ascii="Times New Roman" w:hAnsi="Times New Roman" w:cs="Times New Roman" w:hint="eastAsia"/>
          <w:color w:val="000000"/>
          <w:kern w:val="0"/>
          <w:sz w:val="24"/>
          <w:szCs w:val="24"/>
        </w:rPr>
        <w:t>~</w:t>
      </w:r>
      <w:r w:rsidRPr="00D062B8">
        <w:rPr>
          <w:rFonts w:ascii="Times New Roman" w:hAnsi="Times New Roman" w:cs="Times New Roman"/>
          <w:color w:val="000000"/>
          <w:kern w:val="0"/>
          <w:sz w:val="24"/>
          <w:szCs w:val="24"/>
        </w:rPr>
        <w:t>10</w:t>
      </w:r>
      <w:r w:rsidRPr="00D062B8">
        <w:rPr>
          <w:rFonts w:ascii="Times New Roman" w:hAnsi="Times New Roman" w:cs="Times New Roman"/>
          <w:color w:val="000000"/>
          <w:kern w:val="0"/>
          <w:sz w:val="24"/>
          <w:szCs w:val="24"/>
        </w:rPr>
        <w:t>年中国制药企业的工作重心，作为一家拥有近</w:t>
      </w:r>
      <w:r w:rsidRPr="00D062B8">
        <w:rPr>
          <w:rFonts w:ascii="Times New Roman" w:hAnsi="Times New Roman" w:cs="Times New Roman"/>
          <w:color w:val="000000"/>
          <w:kern w:val="0"/>
          <w:sz w:val="24"/>
          <w:szCs w:val="24"/>
        </w:rPr>
        <w:t>20</w:t>
      </w:r>
      <w:r w:rsidRPr="00D062B8">
        <w:rPr>
          <w:rFonts w:ascii="Times New Roman" w:hAnsi="Times New Roman" w:cs="Times New Roman"/>
          <w:color w:val="000000"/>
          <w:kern w:val="0"/>
          <w:sz w:val="24"/>
          <w:szCs w:val="24"/>
        </w:rPr>
        <w:t>年研发实战经验的研究院，我们以保证</w:t>
      </w:r>
      <w:r w:rsidRPr="00D062B8">
        <w:rPr>
          <w:rFonts w:ascii="Times New Roman" w:hAnsi="Times New Roman" w:cs="Times New Roman"/>
          <w:color w:val="000000"/>
          <w:kern w:val="0"/>
          <w:sz w:val="24"/>
          <w:szCs w:val="24"/>
        </w:rPr>
        <w:t>“</w:t>
      </w:r>
      <w:r w:rsidRPr="00D062B8">
        <w:rPr>
          <w:rFonts w:ascii="Times New Roman" w:hAnsi="Times New Roman" w:cs="Times New Roman"/>
          <w:b/>
          <w:bCs/>
          <w:color w:val="000000"/>
          <w:kern w:val="0"/>
          <w:sz w:val="24"/>
          <w:szCs w:val="24"/>
        </w:rPr>
        <w:t>批批与原研等效</w:t>
      </w:r>
      <w:r w:rsidRPr="00D062B8">
        <w:rPr>
          <w:rFonts w:ascii="Times New Roman" w:hAnsi="Times New Roman" w:cs="Times New Roman"/>
          <w:color w:val="000000"/>
          <w:kern w:val="0"/>
          <w:sz w:val="24"/>
          <w:szCs w:val="24"/>
        </w:rPr>
        <w:t>”</w:t>
      </w:r>
      <w:r w:rsidRPr="00D062B8">
        <w:rPr>
          <w:rFonts w:ascii="Times New Roman" w:hAnsi="Times New Roman" w:cs="Times New Roman"/>
          <w:color w:val="000000"/>
          <w:kern w:val="0"/>
          <w:sz w:val="24"/>
          <w:szCs w:val="24"/>
        </w:rPr>
        <w:t>的标准和目标进行一致性评价。其涉及的工作包括质量标准提升、原辅料控制策略、原研与自制品对比研究、风险评估及处方工艺耐用性研究、预</w:t>
      </w:r>
      <w:r w:rsidRPr="00D062B8">
        <w:rPr>
          <w:rFonts w:ascii="Times New Roman" w:hAnsi="Times New Roman" w:cs="Times New Roman"/>
          <w:color w:val="000000"/>
          <w:kern w:val="0"/>
          <w:sz w:val="24"/>
          <w:szCs w:val="24"/>
        </w:rPr>
        <w:t>BE/</w:t>
      </w:r>
      <w:r w:rsidRPr="00D062B8">
        <w:rPr>
          <w:rFonts w:ascii="Times New Roman" w:hAnsi="Times New Roman" w:cs="Times New Roman"/>
          <w:color w:val="000000"/>
          <w:kern w:val="0"/>
          <w:sz w:val="24"/>
          <w:szCs w:val="24"/>
        </w:rPr>
        <w:t>正式</w:t>
      </w:r>
      <w:r w:rsidRPr="00D062B8">
        <w:rPr>
          <w:rFonts w:ascii="Times New Roman" w:hAnsi="Times New Roman" w:cs="Times New Roman"/>
          <w:color w:val="000000"/>
          <w:kern w:val="0"/>
          <w:sz w:val="24"/>
          <w:szCs w:val="24"/>
        </w:rPr>
        <w:t>BE</w:t>
      </w:r>
      <w:r w:rsidRPr="00D062B8">
        <w:rPr>
          <w:rFonts w:ascii="Times New Roman" w:hAnsi="Times New Roman" w:cs="Times New Roman"/>
          <w:color w:val="000000"/>
          <w:kern w:val="0"/>
          <w:sz w:val="24"/>
          <w:szCs w:val="24"/>
        </w:rPr>
        <w:t>试验、工艺验证与工艺控制策略等各方面的制药体系升级。我们相信只有对仿制药研发有深刻理解和实际经验的企业才能做好一致性评价的工作。</w:t>
      </w:r>
    </w:p>
    <w:p w:rsidR="00D66427" w:rsidRDefault="00D66427" w:rsidP="00D66427">
      <w:pPr>
        <w:widowControl/>
        <w:shd w:val="clear" w:color="auto" w:fill="FFFFFF"/>
        <w:spacing w:line="400" w:lineRule="exact"/>
        <w:ind w:firstLine="480"/>
        <w:jc w:val="left"/>
        <w:rPr>
          <w:rFonts w:ascii="Arial" w:hAnsi="Arial" w:cs="宋体"/>
          <w:b/>
          <w:bCs/>
          <w:color w:val="000000"/>
          <w:kern w:val="0"/>
          <w:sz w:val="24"/>
          <w:szCs w:val="24"/>
        </w:rPr>
      </w:pPr>
    </w:p>
    <w:p w:rsidR="00D66427" w:rsidRPr="009F42EB" w:rsidRDefault="00D66427" w:rsidP="00D66427">
      <w:pPr>
        <w:widowControl/>
        <w:shd w:val="clear" w:color="auto" w:fill="FFFFFF"/>
        <w:spacing w:line="400" w:lineRule="exact"/>
        <w:ind w:firstLine="480"/>
        <w:jc w:val="left"/>
        <w:rPr>
          <w:rFonts w:ascii="Arial" w:hAnsi="Arial" w:cs="Arial"/>
          <w:b/>
          <w:bCs/>
          <w:color w:val="0000FF"/>
          <w:kern w:val="0"/>
          <w:sz w:val="24"/>
          <w:szCs w:val="24"/>
        </w:rPr>
      </w:pPr>
      <w:r>
        <w:rPr>
          <w:rFonts w:ascii="Arial" w:hAnsi="Arial" w:cs="宋体" w:hint="eastAsia"/>
          <w:b/>
          <w:bCs/>
          <w:color w:val="0000FF"/>
          <w:kern w:val="0"/>
          <w:sz w:val="24"/>
          <w:szCs w:val="24"/>
        </w:rPr>
        <w:t xml:space="preserve">6.1 </w:t>
      </w:r>
      <w:r w:rsidRPr="009F42EB">
        <w:rPr>
          <w:rFonts w:ascii="Arial" w:hAnsi="Arial" w:cs="宋体" w:hint="eastAsia"/>
          <w:b/>
          <w:bCs/>
          <w:color w:val="0000FF"/>
          <w:kern w:val="0"/>
          <w:sz w:val="24"/>
          <w:szCs w:val="24"/>
        </w:rPr>
        <w:t>已完成典型案例</w:t>
      </w:r>
    </w:p>
    <w:p w:rsidR="00D66427" w:rsidRPr="00854EEE" w:rsidRDefault="00D66427" w:rsidP="00D66427">
      <w:pPr>
        <w:widowControl/>
        <w:shd w:val="clear" w:color="auto" w:fill="FFFFFF"/>
        <w:spacing w:line="400" w:lineRule="exact"/>
        <w:ind w:firstLineChars="147" w:firstLine="354"/>
        <w:jc w:val="left"/>
        <w:rPr>
          <w:rFonts w:ascii="Arial" w:hAnsi="Arial" w:cs="Arial"/>
          <w:b/>
          <w:bCs/>
          <w:color w:val="000000"/>
          <w:kern w:val="0"/>
          <w:sz w:val="24"/>
          <w:szCs w:val="24"/>
        </w:rPr>
      </w:pPr>
      <w:r>
        <w:rPr>
          <w:rFonts w:ascii="Arial" w:hAnsi="Arial" w:cs="宋体" w:hint="eastAsia"/>
          <w:b/>
          <w:bCs/>
          <w:color w:val="000000"/>
          <w:kern w:val="0"/>
          <w:sz w:val="24"/>
          <w:szCs w:val="24"/>
        </w:rPr>
        <w:t>（</w:t>
      </w:r>
      <w:r>
        <w:rPr>
          <w:rFonts w:ascii="Arial" w:hAnsi="Arial" w:cs="宋体" w:hint="eastAsia"/>
          <w:b/>
          <w:bCs/>
          <w:color w:val="000000"/>
          <w:kern w:val="0"/>
          <w:sz w:val="24"/>
          <w:szCs w:val="24"/>
        </w:rPr>
        <w:t>1</w:t>
      </w:r>
      <w:r>
        <w:rPr>
          <w:rFonts w:ascii="Arial" w:hAnsi="Arial" w:cs="宋体" w:hint="eastAsia"/>
          <w:b/>
          <w:bCs/>
          <w:color w:val="000000"/>
          <w:kern w:val="0"/>
          <w:sz w:val="24"/>
          <w:szCs w:val="24"/>
        </w:rPr>
        <w:t>）</w:t>
      </w:r>
      <w:r w:rsidRPr="00930DD6">
        <w:rPr>
          <w:rFonts w:ascii="Arial" w:hAnsi="Arial" w:cs="宋体" w:hint="eastAsia"/>
          <w:b/>
          <w:bCs/>
          <w:color w:val="000000"/>
          <w:kern w:val="0"/>
          <w:sz w:val="24"/>
          <w:szCs w:val="24"/>
        </w:rPr>
        <w:t>阿</w:t>
      </w:r>
      <w:r w:rsidRPr="00854EEE">
        <w:rPr>
          <w:rFonts w:ascii="Arial" w:hAnsi="Arial" w:cs="宋体" w:hint="eastAsia"/>
          <w:b/>
          <w:bCs/>
          <w:color w:val="000000"/>
          <w:kern w:val="0"/>
          <w:sz w:val="24"/>
          <w:szCs w:val="24"/>
        </w:rPr>
        <w:t>托伐他</w:t>
      </w:r>
      <w:proofErr w:type="gramStart"/>
      <w:r w:rsidRPr="00854EEE">
        <w:rPr>
          <w:rFonts w:ascii="Arial" w:hAnsi="Arial" w:cs="宋体" w:hint="eastAsia"/>
          <w:b/>
          <w:bCs/>
          <w:color w:val="000000"/>
          <w:kern w:val="0"/>
          <w:sz w:val="24"/>
          <w:szCs w:val="24"/>
        </w:rPr>
        <w:t>汀</w:t>
      </w:r>
      <w:proofErr w:type="gramEnd"/>
      <w:r w:rsidRPr="00854EEE">
        <w:rPr>
          <w:rFonts w:ascii="Arial" w:hAnsi="Arial" w:cs="宋体" w:hint="eastAsia"/>
          <w:b/>
          <w:bCs/>
          <w:color w:val="000000"/>
          <w:kern w:val="0"/>
          <w:sz w:val="24"/>
          <w:szCs w:val="24"/>
        </w:rPr>
        <w:t>钙片一致性评价</w:t>
      </w:r>
    </w:p>
    <w:p w:rsidR="00D66427"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D062B8">
        <w:rPr>
          <w:rFonts w:ascii="Times New Roman" w:hAnsi="Times New Roman" w:cs="Times New Roman"/>
          <w:color w:val="000000"/>
          <w:kern w:val="0"/>
          <w:sz w:val="24"/>
          <w:szCs w:val="24"/>
        </w:rPr>
        <w:t>阿托伐他</w:t>
      </w:r>
      <w:proofErr w:type="gramStart"/>
      <w:r w:rsidRPr="00D062B8">
        <w:rPr>
          <w:rFonts w:ascii="Times New Roman" w:hAnsi="Times New Roman" w:cs="Times New Roman"/>
          <w:color w:val="000000"/>
          <w:kern w:val="0"/>
          <w:sz w:val="24"/>
          <w:szCs w:val="24"/>
        </w:rPr>
        <w:t>汀</w:t>
      </w:r>
      <w:proofErr w:type="gramEnd"/>
      <w:r w:rsidRPr="00D062B8">
        <w:rPr>
          <w:rFonts w:ascii="Times New Roman" w:hAnsi="Times New Roman" w:cs="Times New Roman"/>
          <w:color w:val="000000"/>
          <w:kern w:val="0"/>
          <w:sz w:val="24"/>
          <w:szCs w:val="24"/>
        </w:rPr>
        <w:t>钙片（规格：</w:t>
      </w:r>
      <w:r w:rsidRPr="00D062B8">
        <w:rPr>
          <w:rFonts w:ascii="Times New Roman" w:hAnsi="Times New Roman" w:cs="Times New Roman"/>
          <w:color w:val="000000"/>
          <w:kern w:val="0"/>
          <w:sz w:val="24"/>
          <w:szCs w:val="24"/>
        </w:rPr>
        <w:t>10mg</w:t>
      </w:r>
      <w:r w:rsidRPr="00D062B8">
        <w:rPr>
          <w:rFonts w:ascii="Times New Roman" w:hAnsi="Times New Roman" w:cs="Times New Roman"/>
          <w:color w:val="000000"/>
          <w:kern w:val="0"/>
          <w:sz w:val="24"/>
          <w:szCs w:val="24"/>
        </w:rPr>
        <w:t>）自制品及原研品体外溶出曲线见图</w:t>
      </w:r>
      <w:r w:rsidRPr="00D062B8">
        <w:rPr>
          <w:rFonts w:ascii="Times New Roman" w:hAnsi="Times New Roman" w:cs="Times New Roman"/>
          <w:color w:val="000000"/>
          <w:kern w:val="0"/>
          <w:sz w:val="24"/>
          <w:szCs w:val="24"/>
        </w:rPr>
        <w:t>1</w:t>
      </w:r>
      <w:r w:rsidRPr="00D062B8">
        <w:rPr>
          <w:rFonts w:ascii="Times New Roman" w:hAnsi="Times New Roman" w:cs="Times New Roman"/>
          <w:color w:val="000000"/>
          <w:kern w:val="0"/>
          <w:sz w:val="24"/>
          <w:szCs w:val="24"/>
        </w:rPr>
        <w:t>，体内血药浓度</w:t>
      </w:r>
      <w:r w:rsidRPr="00D062B8">
        <w:rPr>
          <w:rFonts w:ascii="Times New Roman" w:hAnsi="Times New Roman" w:cs="Times New Roman"/>
          <w:color w:val="000000"/>
          <w:kern w:val="0"/>
          <w:sz w:val="24"/>
          <w:szCs w:val="24"/>
        </w:rPr>
        <w:t>-</w:t>
      </w:r>
      <w:r w:rsidRPr="00D062B8">
        <w:rPr>
          <w:rFonts w:ascii="Times New Roman" w:hAnsi="Times New Roman" w:cs="Times New Roman"/>
          <w:color w:val="000000"/>
          <w:kern w:val="0"/>
          <w:sz w:val="24"/>
          <w:szCs w:val="24"/>
        </w:rPr>
        <w:t>时间曲线见图</w:t>
      </w:r>
      <w:r w:rsidRPr="00D062B8">
        <w:rPr>
          <w:rFonts w:ascii="Times New Roman" w:hAnsi="Times New Roman" w:cs="Times New Roman"/>
          <w:color w:val="000000"/>
          <w:kern w:val="0"/>
          <w:sz w:val="24"/>
          <w:szCs w:val="24"/>
        </w:rPr>
        <w:t>2</w:t>
      </w:r>
      <w:r w:rsidRPr="00D062B8">
        <w:rPr>
          <w:rFonts w:ascii="Times New Roman" w:hAnsi="Times New Roman" w:cs="Times New Roman"/>
          <w:color w:val="000000"/>
          <w:kern w:val="0"/>
          <w:sz w:val="24"/>
          <w:szCs w:val="24"/>
        </w:rPr>
        <w:t>。主要药动学参数测定结果见表</w:t>
      </w:r>
      <w:r w:rsidRPr="00D062B8">
        <w:rPr>
          <w:rFonts w:ascii="Times New Roman" w:hAnsi="Times New Roman" w:cs="Times New Roman"/>
          <w:color w:val="000000"/>
          <w:kern w:val="0"/>
          <w:sz w:val="24"/>
          <w:szCs w:val="24"/>
        </w:rPr>
        <w:t>8</w:t>
      </w:r>
      <w:r w:rsidRPr="00D062B8">
        <w:rPr>
          <w:rFonts w:ascii="Times New Roman" w:hAnsi="Times New Roman" w:cs="Times New Roman"/>
          <w:color w:val="000000"/>
          <w:kern w:val="0"/>
          <w:sz w:val="24"/>
          <w:szCs w:val="24"/>
        </w:rPr>
        <w:t>。</w:t>
      </w:r>
    </w:p>
    <w:p w:rsidR="00D66427" w:rsidRPr="0047447A"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p>
    <w:p w:rsidR="00D66427" w:rsidRPr="00854EEE" w:rsidRDefault="00D66427" w:rsidP="00D66427">
      <w:pPr>
        <w:spacing w:line="360" w:lineRule="auto"/>
        <w:ind w:rightChars="-50" w:right="-105" w:firstLineChars="200" w:firstLine="480"/>
        <w:rPr>
          <w:rFonts w:ascii="Arial" w:hAnsi="Arial" w:cs="Arial"/>
          <w:color w:val="000000"/>
          <w:kern w:val="0"/>
          <w:sz w:val="24"/>
          <w:szCs w:val="24"/>
        </w:rPr>
      </w:pPr>
      <w:r>
        <w:rPr>
          <w:rFonts w:cs="Times New Roman" w:hint="eastAsia"/>
          <w:noProof/>
          <w:color w:val="000000"/>
          <w:sz w:val="24"/>
          <w:szCs w:val="24"/>
        </w:rPr>
        <w:drawing>
          <wp:inline distT="0" distB="0" distL="0" distR="0">
            <wp:extent cx="2562225" cy="19812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a:extLst>
                        <a:ext uri="{28A0092B-C50C-407E-A947-70E740481C1C}">
                          <a14:useLocalDpi xmlns:a14="http://schemas.microsoft.com/office/drawing/2010/main" val="0"/>
                        </a:ext>
                      </a:extLst>
                    </a:blip>
                    <a:srcRect b="-26"/>
                    <a:stretch>
                      <a:fillRect/>
                    </a:stretch>
                  </pic:blipFill>
                  <pic:spPr bwMode="auto">
                    <a:xfrm>
                      <a:off x="0" y="0"/>
                      <a:ext cx="2562225" cy="1981200"/>
                    </a:xfrm>
                    <a:prstGeom prst="rect">
                      <a:avLst/>
                    </a:prstGeom>
                    <a:noFill/>
                    <a:ln>
                      <a:noFill/>
                    </a:ln>
                  </pic:spPr>
                </pic:pic>
              </a:graphicData>
            </a:graphic>
          </wp:inline>
        </w:drawing>
      </w:r>
      <w:r>
        <w:rPr>
          <w:rFonts w:cs="Times New Roman"/>
          <w:noProof/>
          <w:color w:val="000000"/>
          <w:sz w:val="24"/>
          <w:szCs w:val="24"/>
        </w:rPr>
        <w:drawing>
          <wp:inline distT="0" distB="0" distL="0" distR="0">
            <wp:extent cx="2752725" cy="1962150"/>
            <wp:effectExtent l="0" t="0" r="9525" b="0"/>
            <wp:docPr id="7" name="图片 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962150"/>
                    </a:xfrm>
                    <a:prstGeom prst="rect">
                      <a:avLst/>
                    </a:prstGeom>
                    <a:noFill/>
                    <a:ln>
                      <a:noFill/>
                    </a:ln>
                  </pic:spPr>
                </pic:pic>
              </a:graphicData>
            </a:graphic>
          </wp:inline>
        </w:drawing>
      </w:r>
    </w:p>
    <w:p w:rsidR="00D66427" w:rsidRPr="00854EEE" w:rsidRDefault="00D66427" w:rsidP="00D66427">
      <w:pPr>
        <w:spacing w:line="360" w:lineRule="auto"/>
        <w:ind w:left="420" w:firstLineChars="25" w:firstLine="53"/>
        <w:jc w:val="center"/>
        <w:rPr>
          <w:rFonts w:ascii="Times New Roman" w:hAnsi="Times New Roman" w:cs="Times New Roman"/>
          <w:color w:val="000000"/>
          <w:kern w:val="0"/>
        </w:rPr>
      </w:pPr>
      <w:r w:rsidRPr="00854EEE">
        <w:rPr>
          <w:rFonts w:ascii="Times New Roman" w:hAnsi="Times New Roman" w:cs="宋体" w:hint="eastAsia"/>
          <w:color w:val="000000"/>
          <w:kern w:val="0"/>
        </w:rPr>
        <w:t>图</w:t>
      </w:r>
      <w:r w:rsidRPr="00854EEE">
        <w:rPr>
          <w:rFonts w:ascii="Times New Roman" w:hAnsi="Times New Roman" w:cs="Times New Roman"/>
          <w:color w:val="000000"/>
          <w:kern w:val="0"/>
        </w:rPr>
        <w:t xml:space="preserve">1 </w:t>
      </w:r>
      <w:r w:rsidRPr="00854EEE">
        <w:rPr>
          <w:rFonts w:ascii="Times New Roman" w:hAnsi="Times New Roman" w:cs="宋体" w:hint="eastAsia"/>
          <w:color w:val="000000"/>
          <w:kern w:val="0"/>
        </w:rPr>
        <w:t>阿托伐他</w:t>
      </w:r>
      <w:proofErr w:type="gramStart"/>
      <w:r w:rsidRPr="00854EEE">
        <w:rPr>
          <w:rFonts w:ascii="Times New Roman" w:hAnsi="Times New Roman" w:cs="宋体" w:hint="eastAsia"/>
          <w:color w:val="000000"/>
          <w:kern w:val="0"/>
        </w:rPr>
        <w:t>汀</w:t>
      </w:r>
      <w:proofErr w:type="gramEnd"/>
      <w:r w:rsidRPr="00854EEE">
        <w:rPr>
          <w:rFonts w:ascii="Times New Roman" w:hAnsi="Times New Roman" w:cs="宋体" w:hint="eastAsia"/>
          <w:color w:val="000000"/>
          <w:kern w:val="0"/>
        </w:rPr>
        <w:t>钙片（规格：</w:t>
      </w:r>
      <w:r w:rsidRPr="00854EEE">
        <w:rPr>
          <w:rFonts w:ascii="Times New Roman" w:hAnsi="Times New Roman" w:cs="Times New Roman"/>
          <w:color w:val="000000"/>
          <w:kern w:val="0"/>
        </w:rPr>
        <w:t>10mg</w:t>
      </w:r>
      <w:r w:rsidRPr="00854EEE">
        <w:rPr>
          <w:rFonts w:ascii="Times New Roman" w:hAnsi="Times New Roman" w:cs="宋体" w:hint="eastAsia"/>
          <w:color w:val="000000"/>
          <w:kern w:val="0"/>
        </w:rPr>
        <w:t>）自制品及原研品体外溶出曲线</w:t>
      </w:r>
    </w:p>
    <w:p w:rsidR="00D66427" w:rsidRPr="00854EEE" w:rsidRDefault="00D66427" w:rsidP="00D66427">
      <w:pPr>
        <w:tabs>
          <w:tab w:val="left" w:pos="5700"/>
        </w:tabs>
        <w:jc w:val="center"/>
        <w:rPr>
          <w:rFonts w:cs="Times New Roman"/>
          <w:color w:val="000000"/>
          <w:sz w:val="24"/>
          <w:szCs w:val="24"/>
        </w:rPr>
      </w:pPr>
      <w:r>
        <w:rPr>
          <w:rFonts w:cs="Times New Roman" w:hint="eastAsia"/>
          <w:noProof/>
          <w:color w:val="000000"/>
        </w:rPr>
        <w:lastRenderedPageBreak/>
        <w:drawing>
          <wp:inline distT="0" distB="0" distL="0" distR="0">
            <wp:extent cx="2447925" cy="21431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143125"/>
                    </a:xfrm>
                    <a:prstGeom prst="rect">
                      <a:avLst/>
                    </a:prstGeom>
                    <a:noFill/>
                    <a:ln>
                      <a:noFill/>
                    </a:ln>
                  </pic:spPr>
                </pic:pic>
              </a:graphicData>
            </a:graphic>
          </wp:inline>
        </w:drawing>
      </w:r>
    </w:p>
    <w:p w:rsidR="00D66427" w:rsidRPr="0047447A" w:rsidRDefault="00D66427" w:rsidP="00D66427">
      <w:pPr>
        <w:spacing w:line="360" w:lineRule="auto"/>
        <w:ind w:left="420" w:firstLineChars="25" w:firstLine="53"/>
        <w:jc w:val="center"/>
        <w:rPr>
          <w:rFonts w:ascii="Times New Roman" w:hAnsi="Times New Roman" w:cs="宋体"/>
          <w:color w:val="000000"/>
          <w:kern w:val="0"/>
        </w:rPr>
      </w:pPr>
      <w:r w:rsidRPr="0047447A">
        <w:rPr>
          <w:rFonts w:ascii="Times New Roman" w:hAnsi="Times New Roman" w:cs="宋体" w:hint="eastAsia"/>
          <w:color w:val="000000"/>
          <w:kern w:val="0"/>
        </w:rPr>
        <w:t>图</w:t>
      </w:r>
      <w:r w:rsidRPr="0047447A">
        <w:rPr>
          <w:rFonts w:ascii="Times New Roman" w:hAnsi="Times New Roman" w:cs="Times New Roman"/>
          <w:color w:val="000000"/>
          <w:kern w:val="0"/>
        </w:rPr>
        <w:t>2  24</w:t>
      </w:r>
      <w:r w:rsidRPr="0047447A">
        <w:rPr>
          <w:rFonts w:ascii="Times New Roman" w:hAnsi="Times New Roman" w:cs="宋体" w:hint="eastAsia"/>
          <w:color w:val="000000"/>
          <w:kern w:val="0"/>
        </w:rPr>
        <w:t>名健康男性受试者空腹单次交叉口服</w:t>
      </w:r>
      <w:r w:rsidRPr="0047447A">
        <w:rPr>
          <w:rFonts w:ascii="Times New Roman" w:hAnsi="Times New Roman" w:cs="Times New Roman"/>
          <w:color w:val="000000"/>
          <w:kern w:val="0"/>
        </w:rPr>
        <w:t>20mg</w:t>
      </w:r>
      <w:r w:rsidRPr="0047447A">
        <w:rPr>
          <w:rFonts w:ascii="Times New Roman" w:hAnsi="Times New Roman" w:cs="宋体" w:hint="eastAsia"/>
          <w:color w:val="000000"/>
          <w:kern w:val="0"/>
        </w:rPr>
        <w:t>阿托伐他</w:t>
      </w:r>
      <w:proofErr w:type="gramStart"/>
      <w:r w:rsidRPr="0047447A">
        <w:rPr>
          <w:rFonts w:ascii="Times New Roman" w:hAnsi="Times New Roman" w:cs="宋体" w:hint="eastAsia"/>
          <w:color w:val="000000"/>
          <w:kern w:val="0"/>
        </w:rPr>
        <w:t>汀</w:t>
      </w:r>
      <w:proofErr w:type="gramEnd"/>
      <w:r w:rsidRPr="0047447A">
        <w:rPr>
          <w:rFonts w:ascii="Times New Roman" w:hAnsi="Times New Roman" w:cs="宋体" w:hint="eastAsia"/>
          <w:color w:val="000000"/>
          <w:kern w:val="0"/>
        </w:rPr>
        <w:t>钙片自制品（</w:t>
      </w:r>
      <w:r w:rsidRPr="0047447A">
        <w:rPr>
          <w:rFonts w:ascii="Times New Roman" w:hAnsi="Times New Roman" w:cs="Times New Roman"/>
          <w:color w:val="000000"/>
          <w:kern w:val="0"/>
        </w:rPr>
        <w:t>A</w:t>
      </w:r>
      <w:r w:rsidRPr="0047447A">
        <w:rPr>
          <w:rFonts w:ascii="Times New Roman" w:hAnsi="Times New Roman" w:cs="宋体" w:hint="eastAsia"/>
          <w:color w:val="000000"/>
          <w:kern w:val="0"/>
        </w:rPr>
        <w:t>）与原研品（</w:t>
      </w:r>
      <w:r w:rsidRPr="0047447A">
        <w:rPr>
          <w:rFonts w:ascii="Times New Roman" w:hAnsi="Times New Roman" w:cs="Times New Roman"/>
          <w:color w:val="000000"/>
          <w:kern w:val="0"/>
        </w:rPr>
        <w:t>R</w:t>
      </w:r>
      <w:r w:rsidRPr="0047447A">
        <w:rPr>
          <w:rFonts w:ascii="Times New Roman" w:hAnsi="Times New Roman" w:cs="宋体" w:hint="eastAsia"/>
          <w:color w:val="000000"/>
          <w:kern w:val="0"/>
        </w:rPr>
        <w:t>）后的平均血药浓度</w:t>
      </w:r>
      <w:r w:rsidRPr="0047447A">
        <w:rPr>
          <w:rFonts w:ascii="Times New Roman" w:hAnsi="Times New Roman" w:cs="宋体"/>
          <w:color w:val="000000"/>
          <w:kern w:val="0"/>
        </w:rPr>
        <w:t>-</w:t>
      </w:r>
      <w:r w:rsidRPr="0047447A">
        <w:rPr>
          <w:rFonts w:ascii="Times New Roman" w:hAnsi="Times New Roman" w:cs="宋体" w:hint="eastAsia"/>
          <w:color w:val="000000"/>
          <w:kern w:val="0"/>
        </w:rPr>
        <w:t>时间曲线（</w:t>
      </w:r>
      <w:r w:rsidRPr="0047447A">
        <w:rPr>
          <w:rFonts w:ascii="Times New Roman" w:hAnsi="Times New Roman" w:cs="Times New Roman"/>
          <w:color w:val="000000"/>
          <w:kern w:val="0"/>
        </w:rPr>
        <w:t>n=24</w:t>
      </w:r>
      <w:r w:rsidRPr="0047447A">
        <w:rPr>
          <w:rFonts w:ascii="Times New Roman" w:hAnsi="Times New Roman" w:cs="宋体" w:hint="eastAsia"/>
          <w:color w:val="000000"/>
          <w:kern w:val="0"/>
        </w:rPr>
        <w:t>）</w:t>
      </w:r>
    </w:p>
    <w:p w:rsidR="00D66427" w:rsidRPr="00AD55ED" w:rsidRDefault="00D66427" w:rsidP="00D66427">
      <w:pPr>
        <w:spacing w:line="360" w:lineRule="auto"/>
        <w:jc w:val="center"/>
        <w:rPr>
          <w:rFonts w:ascii="Times New Roman" w:hAnsi="Times New Roman" w:cs="宋体"/>
          <w:color w:val="000000"/>
          <w:kern w:val="0"/>
        </w:rPr>
      </w:pPr>
      <w:r w:rsidRPr="00AD55ED">
        <w:rPr>
          <w:rFonts w:ascii="Times New Roman" w:hAnsi="Times New Roman" w:cs="宋体"/>
          <w:color w:val="000000"/>
          <w:kern w:val="0"/>
        </w:rPr>
        <w:t>表</w:t>
      </w:r>
      <w:r w:rsidRPr="00AD55ED">
        <w:rPr>
          <w:rFonts w:ascii="Times New Roman" w:hAnsi="Times New Roman" w:cs="宋体"/>
          <w:color w:val="000000"/>
          <w:kern w:val="0"/>
        </w:rPr>
        <w:t xml:space="preserve">8  </w:t>
      </w:r>
      <w:r w:rsidRPr="00AD55ED">
        <w:rPr>
          <w:rFonts w:ascii="Times New Roman" w:hAnsi="Times New Roman" w:cs="宋体"/>
          <w:color w:val="000000"/>
          <w:kern w:val="0"/>
        </w:rPr>
        <w:t>主要药动学参数测定结果</w:t>
      </w:r>
    </w:p>
    <w:tbl>
      <w:tblPr>
        <w:tblpPr w:leftFromText="180" w:rightFromText="180" w:vertAnchor="text" w:horzAnchor="page" w:tblpXSpec="center" w:tblpY="224"/>
        <w:tblOverlap w:val="neve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125"/>
        <w:gridCol w:w="852"/>
        <w:gridCol w:w="1082"/>
        <w:gridCol w:w="829"/>
        <w:gridCol w:w="888"/>
        <w:gridCol w:w="1231"/>
      </w:tblGrid>
      <w:tr w:rsidR="00D66427" w:rsidRPr="00682D65" w:rsidTr="00083F1B">
        <w:trPr>
          <w:jc w:val="center"/>
        </w:trPr>
        <w:tc>
          <w:tcPr>
            <w:tcW w:w="2181" w:type="dxa"/>
            <w:vMerge w:val="restart"/>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药代参数</w:t>
            </w:r>
          </w:p>
        </w:tc>
        <w:tc>
          <w:tcPr>
            <w:tcW w:w="3059"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自制品</w:t>
            </w:r>
            <w:r w:rsidRPr="0045750B">
              <w:rPr>
                <w:rFonts w:ascii="Times New Roman" w:hAnsi="Times New Roman" w:cs="宋体" w:hint="eastAsia"/>
                <w:b/>
                <w:color w:val="000000"/>
                <w:kern w:val="0"/>
              </w:rPr>
              <w:t>（</w:t>
            </w:r>
            <w:r w:rsidRPr="0045750B">
              <w:rPr>
                <w:rFonts w:ascii="Times New Roman" w:hAnsi="Times New Roman" w:cs="Times New Roman"/>
                <w:b/>
                <w:color w:val="000000"/>
                <w:kern w:val="0"/>
              </w:rPr>
              <w:t>A</w:t>
            </w:r>
            <w:r w:rsidRPr="0045750B">
              <w:rPr>
                <w:rFonts w:ascii="Times New Roman" w:hAnsi="Times New Roman" w:cs="宋体" w:hint="eastAsia"/>
                <w:b/>
                <w:color w:val="000000"/>
                <w:kern w:val="0"/>
              </w:rPr>
              <w:t>）</w:t>
            </w:r>
          </w:p>
        </w:tc>
        <w:tc>
          <w:tcPr>
            <w:tcW w:w="2948"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原研品</w:t>
            </w:r>
            <w:r w:rsidRPr="0045750B">
              <w:rPr>
                <w:rFonts w:ascii="Times New Roman" w:hAnsi="Times New Roman" w:cs="宋体" w:hint="eastAsia"/>
                <w:b/>
                <w:color w:val="000000"/>
                <w:kern w:val="0"/>
              </w:rPr>
              <w:t>（</w:t>
            </w:r>
            <w:r w:rsidRPr="0045750B">
              <w:rPr>
                <w:rFonts w:ascii="Times New Roman" w:hAnsi="Times New Roman" w:cs="Times New Roman" w:hint="eastAsia"/>
                <w:b/>
                <w:color w:val="000000"/>
                <w:kern w:val="0"/>
              </w:rPr>
              <w:t>R</w:t>
            </w:r>
            <w:r w:rsidRPr="0045750B">
              <w:rPr>
                <w:rFonts w:ascii="Times New Roman" w:hAnsi="Times New Roman" w:cs="宋体" w:hint="eastAsia"/>
                <w:b/>
                <w:color w:val="000000"/>
                <w:kern w:val="0"/>
              </w:rPr>
              <w:t>）</w:t>
            </w:r>
          </w:p>
        </w:tc>
      </w:tr>
      <w:tr w:rsidR="00D66427" w:rsidRPr="00682D65" w:rsidTr="00083F1B">
        <w:trPr>
          <w:jc w:val="center"/>
        </w:trPr>
        <w:tc>
          <w:tcPr>
            <w:tcW w:w="2181" w:type="dxa"/>
            <w:vMerge/>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p>
        </w:tc>
        <w:tc>
          <w:tcPr>
            <w:tcW w:w="1125"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852"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082"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c>
          <w:tcPr>
            <w:tcW w:w="829"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888"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231"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T</w:t>
            </w:r>
            <w:r w:rsidRPr="00682D65">
              <w:rPr>
                <w:rFonts w:ascii="Times New Roman" w:hAnsi="Times New Roman" w:cs="Times New Roman"/>
                <w:vertAlign w:val="subscript"/>
              </w:rPr>
              <w:t>1/2</w:t>
            </w:r>
            <w:r w:rsidRPr="00682D65">
              <w:rPr>
                <w:rFonts w:ascii="Times New Roman" w:hAnsi="Times New Roman" w:cs="Times New Roman"/>
              </w:rPr>
              <w:t>（</w:t>
            </w:r>
            <w:r w:rsidRPr="00682D65">
              <w:rPr>
                <w:rFonts w:ascii="Times New Roman" w:hAnsi="Times New Roman" w:cs="Times New Roman"/>
              </w:rPr>
              <w:t>h</w:t>
            </w:r>
            <w:r w:rsidRPr="00682D65">
              <w:rPr>
                <w:rFonts w:ascii="Times New Roman" w:hAnsi="Times New Roman" w:cs="Times New Roman"/>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12.010</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6.162</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51.3</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11.239</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2.674</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23.8</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proofErr w:type="spellStart"/>
            <w:r w:rsidRPr="00682D65">
              <w:rPr>
                <w:rFonts w:ascii="Times New Roman" w:hAnsi="Times New Roman" w:cs="Times New Roman"/>
              </w:rPr>
              <w:t>C</w:t>
            </w:r>
            <w:r w:rsidRPr="00682D65">
              <w:rPr>
                <w:rFonts w:ascii="Times New Roman" w:hAnsi="Times New Roman" w:cs="Times New Roman"/>
                <w:vertAlign w:val="subscript"/>
              </w:rPr>
              <w:t>max</w:t>
            </w:r>
            <w:proofErr w:type="spellEnd"/>
            <w:r w:rsidRPr="00682D65">
              <w:rPr>
                <w:rFonts w:ascii="Times New Roman" w:hAnsi="Times New Roman" w:cs="Times New Roman"/>
              </w:rPr>
              <w:t>（</w:t>
            </w:r>
            <w:proofErr w:type="spellStart"/>
            <w:r w:rsidRPr="00682D65">
              <w:rPr>
                <w:rFonts w:ascii="Times New Roman" w:hAnsi="Times New Roman" w:cs="Times New Roman"/>
              </w:rPr>
              <w:t>ng</w:t>
            </w:r>
            <w:proofErr w:type="spellEnd"/>
            <w:r w:rsidRPr="00682D65">
              <w:rPr>
                <w:rFonts w:ascii="Times New Roman" w:hAnsi="Times New Roman" w:cs="Times New Roman"/>
              </w:rPr>
              <w:t>/ml</w:t>
            </w:r>
            <w:r w:rsidRPr="00682D65">
              <w:rPr>
                <w:rFonts w:ascii="Times New Roman" w:hAnsi="Times New Roman" w:cs="Times New Roman"/>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14.046</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6.636</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47.2</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14.111</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10.678</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75.7</w:t>
            </w:r>
          </w:p>
        </w:tc>
      </w:tr>
      <w:tr w:rsidR="00D66427" w:rsidRPr="00682D65" w:rsidTr="00083F1B">
        <w:trPr>
          <w:trHeight w:val="292"/>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proofErr w:type="spellStart"/>
            <w:r w:rsidRPr="00682D65">
              <w:rPr>
                <w:rFonts w:ascii="Times New Roman" w:hAnsi="Times New Roman" w:cs="Times New Roman"/>
              </w:rPr>
              <w:t>T</w:t>
            </w:r>
            <w:r w:rsidRPr="00682D65">
              <w:rPr>
                <w:rFonts w:ascii="Times New Roman" w:hAnsi="Times New Roman" w:cs="Times New Roman"/>
                <w:vertAlign w:val="subscript"/>
              </w:rPr>
              <w:t>max</w:t>
            </w:r>
            <w:proofErr w:type="spellEnd"/>
            <w:r w:rsidRPr="00682D65">
              <w:rPr>
                <w:rFonts w:ascii="Times New Roman" w:hAnsi="Times New Roman" w:cs="Times New Roman"/>
              </w:rPr>
              <w:t>（</w:t>
            </w:r>
            <w:r w:rsidRPr="00682D65">
              <w:rPr>
                <w:rFonts w:ascii="Times New Roman" w:hAnsi="Times New Roman" w:cs="Times New Roman"/>
              </w:rPr>
              <w:t>h</w:t>
            </w:r>
            <w:r w:rsidRPr="00682D65">
              <w:rPr>
                <w:rFonts w:ascii="Times New Roman" w:hAnsi="Times New Roman" w:cs="Times New Roman"/>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0.44</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0.13</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28.4</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0.46</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0.36</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77.8</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AUC</w:t>
            </w:r>
            <w:r w:rsidRPr="00682D65">
              <w:rPr>
                <w:rFonts w:ascii="Times New Roman" w:hAnsi="Times New Roman" w:cs="Times New Roman"/>
                <w:vertAlign w:val="subscript"/>
              </w:rPr>
              <w:t>（</w:t>
            </w:r>
            <w:r w:rsidRPr="00682D65">
              <w:rPr>
                <w:rFonts w:ascii="Times New Roman" w:hAnsi="Times New Roman" w:cs="Times New Roman"/>
                <w:vertAlign w:val="subscript"/>
              </w:rPr>
              <w:t>0-t</w:t>
            </w:r>
            <w:r w:rsidRPr="00682D65">
              <w:rPr>
                <w:rFonts w:ascii="Times New Roman" w:hAnsi="Times New Roman" w:cs="Times New Roman"/>
                <w:vertAlign w:val="subscript"/>
              </w:rPr>
              <w:t>）</w:t>
            </w:r>
            <w:r w:rsidRPr="00682D65">
              <w:rPr>
                <w:rFonts w:ascii="Times New Roman" w:hAnsi="Times New Roman" w:cs="Times New Roman"/>
              </w:rPr>
              <w:t>（</w:t>
            </w:r>
            <w:proofErr w:type="spellStart"/>
            <w:r w:rsidRPr="00682D65">
              <w:rPr>
                <w:rFonts w:ascii="Times New Roman" w:hAnsi="Times New Roman" w:cs="Times New Roman"/>
              </w:rPr>
              <w:t>ng</w:t>
            </w:r>
            <w:proofErr w:type="spellEnd"/>
            <w:r w:rsidRPr="00682D65">
              <w:rPr>
                <w:rFonts w:ascii="Times New Roman" w:hAnsi="Times New Roman" w:cs="Times New Roman"/>
              </w:rPr>
              <w:t>/ml*h</w:t>
            </w:r>
            <w:r w:rsidRPr="00682D65">
              <w:rPr>
                <w:rFonts w:ascii="Times New Roman" w:hAnsi="Times New Roman" w:cs="Times New Roman"/>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55.150</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19.717</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35.8</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55.466</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20.024</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36.1</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AUC</w:t>
            </w:r>
            <w:r w:rsidRPr="00682D65">
              <w:rPr>
                <w:rFonts w:ascii="Times New Roman" w:hAnsi="Times New Roman" w:cs="Times New Roman"/>
                <w:vertAlign w:val="subscript"/>
              </w:rPr>
              <w:t>（</w:t>
            </w:r>
            <w:r w:rsidRPr="00682D65">
              <w:rPr>
                <w:rFonts w:ascii="Times New Roman" w:hAnsi="Times New Roman" w:cs="Times New Roman"/>
                <w:vertAlign w:val="subscript"/>
              </w:rPr>
              <w:t>0-∞</w:t>
            </w:r>
            <w:r w:rsidRPr="00682D65">
              <w:rPr>
                <w:rFonts w:ascii="Times New Roman" w:hAnsi="Times New Roman" w:cs="Times New Roman"/>
                <w:vertAlign w:val="subscript"/>
              </w:rPr>
              <w:t>）</w:t>
            </w:r>
            <w:r w:rsidRPr="00682D65">
              <w:rPr>
                <w:rFonts w:ascii="Times New Roman" w:hAnsi="Times New Roman" w:cs="Times New Roman"/>
              </w:rPr>
              <w:t>（</w:t>
            </w:r>
            <w:proofErr w:type="spellStart"/>
            <w:r w:rsidRPr="00682D65">
              <w:rPr>
                <w:rFonts w:ascii="Times New Roman" w:hAnsi="Times New Roman" w:cs="Times New Roman"/>
              </w:rPr>
              <w:t>ng</w:t>
            </w:r>
            <w:proofErr w:type="spellEnd"/>
            <w:r w:rsidRPr="00682D65">
              <w:rPr>
                <w:rFonts w:ascii="Times New Roman" w:hAnsi="Times New Roman" w:cs="Times New Roman"/>
              </w:rPr>
              <w:t>/ml*h</w:t>
            </w:r>
            <w:r w:rsidRPr="00682D65">
              <w:rPr>
                <w:rFonts w:ascii="Times New Roman" w:hAnsi="Times New Roman" w:cs="Times New Roman"/>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57.011</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20.298</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35.6</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56.736</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20.016</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35.3</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AUC</w:t>
            </w:r>
            <w:r w:rsidRPr="00682D65">
              <w:rPr>
                <w:rFonts w:ascii="Times New Roman" w:hAnsi="Times New Roman" w:cs="Times New Roman"/>
                <w:vertAlign w:val="subscript"/>
              </w:rPr>
              <w:t>（</w:t>
            </w:r>
            <w:r w:rsidRPr="00682D65">
              <w:rPr>
                <w:rFonts w:ascii="Times New Roman" w:hAnsi="Times New Roman" w:cs="Times New Roman"/>
                <w:vertAlign w:val="subscript"/>
              </w:rPr>
              <w:t>0-t</w:t>
            </w:r>
            <w:r w:rsidRPr="00682D65">
              <w:rPr>
                <w:rFonts w:ascii="Times New Roman" w:hAnsi="Times New Roman" w:cs="Times New Roman"/>
                <w:vertAlign w:val="subscript"/>
              </w:rPr>
              <w:t>）</w:t>
            </w:r>
            <w:r w:rsidRPr="00682D65">
              <w:rPr>
                <w:rFonts w:ascii="Times New Roman" w:hAnsi="Times New Roman" w:cs="Times New Roman"/>
              </w:rPr>
              <w:t>/AUC</w:t>
            </w:r>
            <w:r w:rsidRPr="00682D65">
              <w:rPr>
                <w:rFonts w:ascii="Times New Roman" w:hAnsi="Times New Roman" w:cs="Times New Roman"/>
                <w:vertAlign w:val="subscript"/>
              </w:rPr>
              <w:t>（</w:t>
            </w:r>
            <w:r w:rsidRPr="00682D65">
              <w:rPr>
                <w:rFonts w:ascii="Times New Roman" w:hAnsi="Times New Roman" w:cs="Times New Roman"/>
                <w:vertAlign w:val="subscript"/>
              </w:rPr>
              <w:t>0-∞</w:t>
            </w:r>
            <w:r w:rsidRPr="00682D65">
              <w:rPr>
                <w:rFonts w:ascii="Times New Roman" w:hAnsi="Times New Roman" w:cs="Times New Roman"/>
                <w:vertAlign w:val="subscript"/>
              </w:rPr>
              <w:t>）</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0.967</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0.021</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2.2</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0.973</w:t>
            </w:r>
          </w:p>
        </w:tc>
        <w:tc>
          <w:tcPr>
            <w:tcW w:w="888"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0.018</w:t>
            </w: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1.8</w:t>
            </w:r>
          </w:p>
        </w:tc>
      </w:tr>
      <w:tr w:rsidR="00D66427" w:rsidRPr="00682D65" w:rsidTr="00083F1B">
        <w:trPr>
          <w:jc w:val="center"/>
        </w:trPr>
        <w:tc>
          <w:tcPr>
            <w:tcW w:w="2181"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F</w:t>
            </w:r>
          </w:p>
        </w:tc>
        <w:tc>
          <w:tcPr>
            <w:tcW w:w="1125"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102.0</w:t>
            </w:r>
          </w:p>
        </w:tc>
        <w:tc>
          <w:tcPr>
            <w:tcW w:w="85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20.9</w:t>
            </w:r>
          </w:p>
        </w:tc>
        <w:tc>
          <w:tcPr>
            <w:tcW w:w="1082" w:type="dxa"/>
            <w:shd w:val="clear" w:color="auto" w:fill="auto"/>
            <w:vAlign w:val="center"/>
          </w:tcPr>
          <w:p w:rsidR="00D66427" w:rsidRPr="00682D65" w:rsidRDefault="00D66427" w:rsidP="00083F1B">
            <w:pPr>
              <w:jc w:val="center"/>
              <w:rPr>
                <w:rFonts w:ascii="Times New Roman" w:hAnsi="Times New Roman" w:cs="Times New Roman"/>
              </w:rPr>
            </w:pPr>
            <w:r w:rsidRPr="00682D65">
              <w:rPr>
                <w:rFonts w:ascii="Times New Roman" w:hAnsi="Times New Roman" w:cs="Times New Roman"/>
              </w:rPr>
              <w:t>20.5</w:t>
            </w:r>
          </w:p>
        </w:tc>
        <w:tc>
          <w:tcPr>
            <w:tcW w:w="829" w:type="dxa"/>
            <w:shd w:val="clear" w:color="auto" w:fill="auto"/>
            <w:vAlign w:val="center"/>
          </w:tcPr>
          <w:p w:rsidR="00D66427" w:rsidRPr="00682D65" w:rsidRDefault="00D66427" w:rsidP="00083F1B">
            <w:pPr>
              <w:jc w:val="center"/>
              <w:rPr>
                <w:rFonts w:ascii="Times New Roman" w:hAnsi="Times New Roman" w:cs="Times New Roman"/>
              </w:rPr>
            </w:pPr>
          </w:p>
        </w:tc>
        <w:tc>
          <w:tcPr>
            <w:tcW w:w="888" w:type="dxa"/>
            <w:shd w:val="clear" w:color="auto" w:fill="auto"/>
            <w:vAlign w:val="center"/>
          </w:tcPr>
          <w:p w:rsidR="00D66427" w:rsidRPr="00682D65" w:rsidRDefault="00D66427" w:rsidP="00083F1B">
            <w:pPr>
              <w:jc w:val="center"/>
              <w:rPr>
                <w:rFonts w:ascii="Times New Roman" w:hAnsi="Times New Roman" w:cs="Times New Roman"/>
              </w:rPr>
            </w:pPr>
          </w:p>
        </w:tc>
        <w:tc>
          <w:tcPr>
            <w:tcW w:w="1231" w:type="dxa"/>
            <w:shd w:val="clear" w:color="auto" w:fill="auto"/>
            <w:vAlign w:val="center"/>
          </w:tcPr>
          <w:p w:rsidR="00D66427" w:rsidRPr="00682D65" w:rsidRDefault="00D66427" w:rsidP="00083F1B">
            <w:pPr>
              <w:jc w:val="center"/>
              <w:rPr>
                <w:rFonts w:ascii="Times New Roman" w:hAnsi="Times New Roman" w:cs="Times New Roman"/>
              </w:rPr>
            </w:pPr>
          </w:p>
        </w:tc>
      </w:tr>
    </w:tbl>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Default="00D66427" w:rsidP="00D66427">
      <w:pPr>
        <w:widowControl/>
        <w:shd w:val="clear" w:color="auto" w:fill="FFFFFF"/>
        <w:spacing w:line="400" w:lineRule="exact"/>
        <w:jc w:val="left"/>
        <w:rPr>
          <w:rFonts w:cs="Times New Roman"/>
          <w:b/>
          <w:bCs/>
          <w:color w:val="000000"/>
          <w:spacing w:val="-4"/>
        </w:rPr>
      </w:pPr>
    </w:p>
    <w:p w:rsidR="00D66427" w:rsidRPr="009F42EB" w:rsidRDefault="00D66427" w:rsidP="00D66427">
      <w:pPr>
        <w:widowControl/>
        <w:shd w:val="clear" w:color="auto" w:fill="FFFFFF"/>
        <w:spacing w:line="400" w:lineRule="exact"/>
        <w:ind w:firstLineChars="196" w:firstLine="398"/>
        <w:jc w:val="left"/>
        <w:rPr>
          <w:rFonts w:cs="Times New Roman"/>
          <w:b/>
          <w:bCs/>
          <w:color w:val="000000"/>
          <w:spacing w:val="-4"/>
        </w:rPr>
      </w:pPr>
      <w:r>
        <w:rPr>
          <w:rFonts w:cs="Times New Roman" w:hint="eastAsia"/>
          <w:b/>
          <w:bCs/>
          <w:color w:val="000000"/>
          <w:spacing w:val="-4"/>
        </w:rPr>
        <w:t>（</w:t>
      </w:r>
      <w:r>
        <w:rPr>
          <w:rFonts w:cs="Times New Roman" w:hint="eastAsia"/>
          <w:b/>
          <w:bCs/>
          <w:color w:val="000000"/>
          <w:spacing w:val="-4"/>
        </w:rPr>
        <w:t>2</w:t>
      </w:r>
      <w:r>
        <w:rPr>
          <w:rFonts w:cs="Times New Roman" w:hint="eastAsia"/>
          <w:b/>
          <w:bCs/>
          <w:color w:val="000000"/>
          <w:spacing w:val="-4"/>
        </w:rPr>
        <w:t>）</w:t>
      </w:r>
      <w:r>
        <w:rPr>
          <w:rFonts w:ascii="Arial" w:hAnsi="Arial" w:cs="宋体" w:hint="eastAsia"/>
          <w:b/>
          <w:bCs/>
          <w:color w:val="000000"/>
          <w:kern w:val="0"/>
          <w:sz w:val="24"/>
          <w:szCs w:val="24"/>
        </w:rPr>
        <w:t>苯</w:t>
      </w:r>
      <w:r w:rsidRPr="00854EEE">
        <w:rPr>
          <w:rFonts w:ascii="Arial" w:hAnsi="Arial" w:cs="宋体" w:hint="eastAsia"/>
          <w:b/>
          <w:bCs/>
          <w:color w:val="000000"/>
          <w:kern w:val="0"/>
          <w:sz w:val="24"/>
          <w:szCs w:val="24"/>
        </w:rPr>
        <w:t>磺酸氨氯地平片一致性评价</w:t>
      </w:r>
    </w:p>
    <w:p w:rsidR="00D66427" w:rsidRPr="00A633D3"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A633D3">
        <w:rPr>
          <w:rFonts w:ascii="Times New Roman" w:hAnsi="Times New Roman" w:cs="Times New Roman"/>
          <w:color w:val="000000"/>
          <w:kern w:val="0"/>
          <w:sz w:val="24"/>
          <w:szCs w:val="24"/>
        </w:rPr>
        <w:t>苯磺酸氨氯地平片（规格：</w:t>
      </w:r>
      <w:r w:rsidRPr="00A633D3">
        <w:rPr>
          <w:rFonts w:ascii="Times New Roman" w:hAnsi="Times New Roman" w:cs="Times New Roman"/>
          <w:color w:val="000000"/>
          <w:kern w:val="0"/>
          <w:sz w:val="24"/>
          <w:szCs w:val="24"/>
        </w:rPr>
        <w:t>10mg</w:t>
      </w:r>
      <w:r w:rsidRPr="00A633D3">
        <w:rPr>
          <w:rFonts w:ascii="Times New Roman" w:hAnsi="Times New Roman" w:cs="Times New Roman"/>
          <w:color w:val="000000"/>
          <w:kern w:val="0"/>
          <w:sz w:val="24"/>
          <w:szCs w:val="24"/>
        </w:rPr>
        <w:t>）自制品及原研品体外溶出曲线见图</w:t>
      </w:r>
      <w:r w:rsidRPr="00A633D3">
        <w:rPr>
          <w:rFonts w:ascii="Times New Roman" w:hAnsi="Times New Roman" w:cs="Times New Roman"/>
          <w:color w:val="000000"/>
          <w:kern w:val="0"/>
          <w:sz w:val="24"/>
          <w:szCs w:val="24"/>
        </w:rPr>
        <w:t>3</w:t>
      </w:r>
      <w:r w:rsidRPr="00A633D3">
        <w:rPr>
          <w:rFonts w:ascii="Times New Roman" w:hAnsi="Times New Roman" w:cs="Times New Roman"/>
          <w:color w:val="000000"/>
          <w:kern w:val="0"/>
          <w:sz w:val="24"/>
          <w:szCs w:val="24"/>
        </w:rPr>
        <w:t>，体内血药浓度</w:t>
      </w:r>
      <w:r w:rsidRPr="00A633D3">
        <w:rPr>
          <w:rFonts w:ascii="Times New Roman" w:hAnsi="Times New Roman" w:cs="Times New Roman"/>
          <w:color w:val="000000"/>
          <w:kern w:val="0"/>
          <w:sz w:val="24"/>
          <w:szCs w:val="24"/>
        </w:rPr>
        <w:t>-</w:t>
      </w:r>
      <w:r w:rsidRPr="00A633D3">
        <w:rPr>
          <w:rFonts w:ascii="Times New Roman" w:hAnsi="Times New Roman" w:cs="Times New Roman"/>
          <w:color w:val="000000"/>
          <w:kern w:val="0"/>
          <w:sz w:val="24"/>
          <w:szCs w:val="24"/>
        </w:rPr>
        <w:t>时间曲线见图</w:t>
      </w:r>
      <w:r w:rsidRPr="00A633D3">
        <w:rPr>
          <w:rFonts w:ascii="Times New Roman" w:hAnsi="Times New Roman" w:cs="Times New Roman"/>
          <w:color w:val="000000"/>
          <w:kern w:val="0"/>
          <w:sz w:val="24"/>
          <w:szCs w:val="24"/>
        </w:rPr>
        <w:t>4</w:t>
      </w:r>
      <w:r w:rsidRPr="00A633D3">
        <w:rPr>
          <w:rFonts w:ascii="Times New Roman" w:hAnsi="Times New Roman" w:cs="Times New Roman"/>
          <w:color w:val="000000"/>
          <w:kern w:val="0"/>
          <w:sz w:val="24"/>
          <w:szCs w:val="24"/>
        </w:rPr>
        <w:t>和图</w:t>
      </w:r>
      <w:r w:rsidRPr="00A633D3">
        <w:rPr>
          <w:rFonts w:ascii="Times New Roman" w:hAnsi="Times New Roman" w:cs="Times New Roman"/>
          <w:color w:val="000000"/>
          <w:kern w:val="0"/>
          <w:sz w:val="24"/>
          <w:szCs w:val="24"/>
        </w:rPr>
        <w:t>5</w:t>
      </w:r>
      <w:r w:rsidRPr="00A633D3">
        <w:rPr>
          <w:rFonts w:ascii="Times New Roman" w:hAnsi="Times New Roman" w:cs="Times New Roman"/>
          <w:color w:val="000000"/>
          <w:kern w:val="0"/>
          <w:sz w:val="24"/>
          <w:szCs w:val="24"/>
        </w:rPr>
        <w:t>，主要药动学参数测定结果见表</w:t>
      </w:r>
      <w:r w:rsidRPr="00A633D3">
        <w:rPr>
          <w:rFonts w:ascii="Times New Roman" w:hAnsi="Times New Roman" w:cs="Times New Roman"/>
          <w:color w:val="000000"/>
          <w:kern w:val="0"/>
          <w:sz w:val="24"/>
          <w:szCs w:val="24"/>
        </w:rPr>
        <w:t>9</w:t>
      </w:r>
      <w:r w:rsidRPr="00A633D3">
        <w:rPr>
          <w:rFonts w:ascii="Times New Roman" w:hAnsi="Times New Roman" w:cs="Times New Roman"/>
          <w:color w:val="000000"/>
          <w:kern w:val="0"/>
          <w:sz w:val="24"/>
          <w:szCs w:val="24"/>
        </w:rPr>
        <w:t>、表</w:t>
      </w:r>
      <w:r w:rsidRPr="00A633D3">
        <w:rPr>
          <w:rFonts w:ascii="Times New Roman" w:hAnsi="Times New Roman" w:cs="Times New Roman"/>
          <w:color w:val="000000"/>
          <w:kern w:val="0"/>
          <w:sz w:val="24"/>
          <w:szCs w:val="24"/>
        </w:rPr>
        <w:t>10</w:t>
      </w:r>
      <w:r w:rsidRPr="00A633D3">
        <w:rPr>
          <w:rFonts w:ascii="Times New Roman" w:hAnsi="Times New Roman" w:cs="Times New Roman"/>
          <w:color w:val="000000"/>
          <w:kern w:val="0"/>
          <w:sz w:val="24"/>
          <w:szCs w:val="24"/>
        </w:rPr>
        <w:t>。</w:t>
      </w:r>
    </w:p>
    <w:p w:rsidR="00D66427" w:rsidRPr="00854EEE" w:rsidRDefault="00D66427" w:rsidP="00A813E7">
      <w:pPr>
        <w:widowControl/>
        <w:shd w:val="clear" w:color="auto" w:fill="FFFFFF"/>
        <w:ind w:firstLine="482"/>
        <w:jc w:val="center"/>
        <w:rPr>
          <w:rFonts w:ascii="Times New Roman" w:hAnsi="Times New Roman" w:cs="Times New Roman"/>
          <w:color w:val="000000"/>
          <w:kern w:val="0"/>
          <w:sz w:val="24"/>
          <w:szCs w:val="24"/>
        </w:rPr>
      </w:pPr>
      <w:r>
        <w:rPr>
          <w:rFonts w:ascii="Times New Roman" w:hAnsi="Times New Roman" w:cs="Times New Roman"/>
          <w:noProof/>
          <w:color w:val="000000"/>
        </w:rPr>
        <w:drawing>
          <wp:inline distT="0" distB="0" distL="0" distR="0">
            <wp:extent cx="2619375" cy="1828800"/>
            <wp:effectExtent l="0" t="0" r="9525" b="0"/>
            <wp:docPr id="5" name="图片 5" descr="图3 ALDP自制品溶出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3 ALDP自制品溶出曲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extent cx="2609850" cy="1809750"/>
            <wp:effectExtent l="0" t="0" r="0" b="0"/>
            <wp:docPr id="4" name="图片 4" descr="图3 ALDP原研品溶出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3 ALDP原研品溶出曲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1809750"/>
                    </a:xfrm>
                    <a:prstGeom prst="rect">
                      <a:avLst/>
                    </a:prstGeom>
                    <a:noFill/>
                    <a:ln>
                      <a:noFill/>
                    </a:ln>
                  </pic:spPr>
                </pic:pic>
              </a:graphicData>
            </a:graphic>
          </wp:inline>
        </w:drawing>
      </w:r>
    </w:p>
    <w:p w:rsidR="00D66427" w:rsidRDefault="00D66427" w:rsidP="00D66427">
      <w:pPr>
        <w:widowControl/>
        <w:shd w:val="clear" w:color="auto" w:fill="FFFFFF"/>
        <w:jc w:val="center"/>
        <w:rPr>
          <w:rFonts w:ascii="Times New Roman" w:hAnsi="Times New Roman" w:cs="宋体"/>
          <w:color w:val="000000"/>
          <w:kern w:val="0"/>
        </w:rPr>
      </w:pPr>
      <w:r w:rsidRPr="00854EEE">
        <w:rPr>
          <w:rFonts w:ascii="Times New Roman" w:hAnsi="Times New Roman" w:cs="宋体" w:hint="eastAsia"/>
          <w:color w:val="000000"/>
          <w:kern w:val="0"/>
        </w:rPr>
        <w:t>图</w:t>
      </w:r>
      <w:r w:rsidRPr="00854EEE">
        <w:rPr>
          <w:rFonts w:ascii="Times New Roman" w:hAnsi="Times New Roman" w:cs="Times New Roman"/>
          <w:color w:val="000000"/>
          <w:kern w:val="0"/>
        </w:rPr>
        <w:t xml:space="preserve">3  </w:t>
      </w:r>
      <w:r w:rsidRPr="00854EEE">
        <w:rPr>
          <w:rFonts w:ascii="Times New Roman" w:hAnsi="Times New Roman" w:cs="宋体" w:hint="eastAsia"/>
          <w:color w:val="000000"/>
          <w:kern w:val="0"/>
        </w:rPr>
        <w:t>苯磺酸氨氯地平片（规格：</w:t>
      </w:r>
      <w:r w:rsidRPr="00854EEE">
        <w:rPr>
          <w:rFonts w:ascii="Times New Roman" w:hAnsi="Times New Roman" w:cs="Times New Roman"/>
          <w:color w:val="000000"/>
          <w:kern w:val="0"/>
        </w:rPr>
        <w:t>10mg</w:t>
      </w:r>
      <w:r w:rsidRPr="00854EEE">
        <w:rPr>
          <w:rFonts w:ascii="Times New Roman" w:hAnsi="Times New Roman" w:cs="宋体" w:hint="eastAsia"/>
          <w:color w:val="000000"/>
          <w:kern w:val="0"/>
        </w:rPr>
        <w:t>）自制品及原研品体外溶出曲线</w:t>
      </w:r>
    </w:p>
    <w:p w:rsidR="00D66427" w:rsidRPr="00854EEE" w:rsidRDefault="00D66427" w:rsidP="00D66427">
      <w:pPr>
        <w:widowControl/>
        <w:shd w:val="clear" w:color="auto" w:fill="FFFFFF"/>
        <w:jc w:val="center"/>
        <w:rPr>
          <w:rFonts w:ascii="Times New Roman" w:hAnsi="Times New Roman" w:cs="Times New Roman"/>
          <w:color w:val="000000"/>
          <w:kern w:val="0"/>
          <w:sz w:val="24"/>
          <w:szCs w:val="24"/>
        </w:rPr>
      </w:pPr>
      <w:r>
        <w:rPr>
          <w:rFonts w:ascii="Times New Roman" w:hAnsi="Times New Roman" w:cs="宋体"/>
          <w:color w:val="000000"/>
          <w:kern w:val="0"/>
        </w:rPr>
        <w:br w:type="page"/>
      </w:r>
    </w:p>
    <w:p w:rsidR="00D66427" w:rsidRPr="00854EEE" w:rsidRDefault="00D66427" w:rsidP="00D66427">
      <w:pPr>
        <w:rPr>
          <w:rFonts w:ascii="Times New Roman" w:hAnsi="Times New Roman" w:cs="Times New Roman"/>
          <w:b/>
          <w:bCs/>
          <w:color w:val="000000"/>
        </w:rPr>
      </w:pPr>
      <w:r w:rsidRPr="00854EEE">
        <w:rPr>
          <w:rFonts w:ascii="宋体" w:hAnsi="宋体" w:cs="宋体" w:hint="eastAsia"/>
          <w:b/>
          <w:bCs/>
          <w:color w:val="000000"/>
        </w:rPr>
        <w:lastRenderedPageBreak/>
        <w:t>◇</w:t>
      </w:r>
      <w:r>
        <w:rPr>
          <w:rFonts w:ascii="宋体" w:hAnsi="宋体" w:cs="宋体" w:hint="eastAsia"/>
          <w:b/>
          <w:bCs/>
          <w:color w:val="000000"/>
        </w:rPr>
        <w:t xml:space="preserve"> </w:t>
      </w:r>
      <w:r w:rsidRPr="00854EEE">
        <w:rPr>
          <w:rFonts w:ascii="Times New Roman" w:hAnsi="Times New Roman" w:cs="宋体" w:hint="eastAsia"/>
          <w:b/>
          <w:bCs/>
          <w:color w:val="000000"/>
        </w:rPr>
        <w:t>空腹</w:t>
      </w:r>
    </w:p>
    <w:p w:rsidR="00D66427" w:rsidRPr="00854EEE" w:rsidRDefault="00D66427" w:rsidP="00D66427">
      <w:pPr>
        <w:tabs>
          <w:tab w:val="left" w:pos="5700"/>
        </w:tabs>
        <w:jc w:val="center"/>
        <w:rPr>
          <w:rFonts w:ascii="Times New Roman" w:hAnsi="Times New Roman" w:cs="Times New Roman"/>
          <w:color w:val="000000"/>
          <w:sz w:val="24"/>
          <w:szCs w:val="24"/>
        </w:rPr>
      </w:pPr>
      <w:r>
        <w:rPr>
          <w:rFonts w:ascii="Times New Roman" w:hAnsi="Times New Roman" w:cs="Times New Roman"/>
          <w:noProof/>
          <w:color w:val="000000"/>
        </w:rPr>
        <w:drawing>
          <wp:inline distT="0" distB="0" distL="0" distR="0">
            <wp:extent cx="2447925" cy="2143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143125"/>
                    </a:xfrm>
                    <a:prstGeom prst="rect">
                      <a:avLst/>
                    </a:prstGeom>
                    <a:noFill/>
                    <a:ln>
                      <a:noFill/>
                    </a:ln>
                  </pic:spPr>
                </pic:pic>
              </a:graphicData>
            </a:graphic>
          </wp:inline>
        </w:drawing>
      </w:r>
    </w:p>
    <w:p w:rsidR="00D66427" w:rsidRDefault="00D66427" w:rsidP="00D66427">
      <w:pPr>
        <w:spacing w:line="360" w:lineRule="auto"/>
        <w:ind w:left="420" w:firstLineChars="25" w:firstLine="53"/>
        <w:jc w:val="center"/>
        <w:rPr>
          <w:rFonts w:ascii="Times New Roman" w:hAnsi="Times New Roman" w:cs="宋体"/>
          <w:color w:val="000000"/>
          <w:kern w:val="0"/>
        </w:rPr>
      </w:pPr>
      <w:r w:rsidRPr="00854EEE">
        <w:rPr>
          <w:rFonts w:ascii="Times New Roman" w:hAnsi="Times New Roman" w:cs="宋体" w:hint="eastAsia"/>
          <w:color w:val="000000"/>
          <w:kern w:val="0"/>
        </w:rPr>
        <w:t>图</w:t>
      </w:r>
      <w:r w:rsidRPr="00854EEE">
        <w:rPr>
          <w:rFonts w:ascii="Times New Roman" w:hAnsi="Times New Roman" w:cs="Times New Roman"/>
          <w:color w:val="000000"/>
          <w:kern w:val="0"/>
        </w:rPr>
        <w:t xml:space="preserve">4 </w:t>
      </w:r>
      <w:r>
        <w:rPr>
          <w:rFonts w:ascii="Times New Roman" w:hAnsi="Times New Roman" w:cs="Times New Roman" w:hint="eastAsia"/>
          <w:color w:val="000000"/>
          <w:kern w:val="0"/>
        </w:rPr>
        <w:t xml:space="preserve"> </w:t>
      </w:r>
      <w:r w:rsidRPr="00854EEE">
        <w:rPr>
          <w:rFonts w:ascii="Times New Roman" w:hAnsi="Times New Roman" w:cs="Times New Roman"/>
          <w:color w:val="000000"/>
          <w:kern w:val="0"/>
        </w:rPr>
        <w:t>22</w:t>
      </w:r>
      <w:r w:rsidRPr="00854EEE">
        <w:rPr>
          <w:rFonts w:ascii="Times New Roman" w:hAnsi="Times New Roman" w:cs="宋体" w:hint="eastAsia"/>
          <w:color w:val="000000"/>
          <w:kern w:val="0"/>
        </w:rPr>
        <w:t>名健康受试者空腹单次交叉口服</w:t>
      </w:r>
      <w:r w:rsidRPr="00854EEE">
        <w:rPr>
          <w:rFonts w:ascii="Times New Roman" w:hAnsi="Times New Roman" w:cs="Times New Roman"/>
          <w:color w:val="000000"/>
          <w:kern w:val="0"/>
        </w:rPr>
        <w:t>10mg</w:t>
      </w:r>
      <w:r w:rsidRPr="00854EEE">
        <w:rPr>
          <w:rFonts w:ascii="Times New Roman" w:hAnsi="Times New Roman" w:cs="宋体" w:hint="eastAsia"/>
          <w:color w:val="000000"/>
          <w:kern w:val="0"/>
        </w:rPr>
        <w:t>苯磺酸氨氯地平片</w:t>
      </w:r>
    </w:p>
    <w:p w:rsidR="00D66427" w:rsidRDefault="00D66427" w:rsidP="00D66427">
      <w:pPr>
        <w:spacing w:line="360" w:lineRule="auto"/>
        <w:ind w:left="420" w:firstLineChars="25" w:firstLine="53"/>
        <w:jc w:val="center"/>
        <w:rPr>
          <w:rFonts w:ascii="Times New Roman" w:hAnsi="Times New Roman" w:cs="宋体"/>
          <w:color w:val="000000"/>
          <w:kern w:val="0"/>
        </w:rPr>
      </w:pPr>
      <w:r w:rsidRPr="00854EEE">
        <w:rPr>
          <w:rFonts w:ascii="Times New Roman" w:hAnsi="Times New Roman" w:cs="宋体" w:hint="eastAsia"/>
          <w:color w:val="000000"/>
          <w:kern w:val="0"/>
        </w:rPr>
        <w:t>自制品（</w:t>
      </w:r>
      <w:r w:rsidRPr="00854EEE">
        <w:rPr>
          <w:rFonts w:ascii="Times New Roman" w:hAnsi="Times New Roman" w:cs="Times New Roman"/>
          <w:color w:val="000000"/>
          <w:kern w:val="0"/>
        </w:rPr>
        <w:t>A</w:t>
      </w:r>
      <w:r w:rsidRPr="00854EEE">
        <w:rPr>
          <w:rFonts w:ascii="Times New Roman" w:hAnsi="Times New Roman" w:cs="宋体" w:hint="eastAsia"/>
          <w:color w:val="000000"/>
          <w:kern w:val="0"/>
        </w:rPr>
        <w:t>）与原研品（</w:t>
      </w:r>
      <w:r>
        <w:rPr>
          <w:rFonts w:ascii="Times New Roman" w:hAnsi="Times New Roman" w:cs="Times New Roman" w:hint="eastAsia"/>
          <w:color w:val="000000"/>
          <w:kern w:val="0"/>
        </w:rPr>
        <w:t>R</w:t>
      </w:r>
      <w:r w:rsidRPr="00854EEE">
        <w:rPr>
          <w:rFonts w:ascii="Times New Roman" w:hAnsi="Times New Roman" w:cs="宋体" w:hint="eastAsia"/>
          <w:color w:val="000000"/>
          <w:kern w:val="0"/>
        </w:rPr>
        <w:t>）</w:t>
      </w:r>
      <w:r>
        <w:rPr>
          <w:rFonts w:ascii="Times New Roman" w:hAnsi="Times New Roman" w:cs="宋体" w:hint="eastAsia"/>
          <w:color w:val="000000"/>
          <w:kern w:val="0"/>
        </w:rPr>
        <w:t>的</w:t>
      </w:r>
      <w:r w:rsidRPr="00A633D3">
        <w:rPr>
          <w:rFonts w:ascii="Times New Roman" w:hAnsi="Times New Roman" w:cs="宋体" w:hint="eastAsia"/>
          <w:color w:val="000000"/>
          <w:kern w:val="0"/>
        </w:rPr>
        <w:t>平均血药浓度</w:t>
      </w:r>
      <w:r w:rsidRPr="00A633D3">
        <w:rPr>
          <w:rFonts w:ascii="Times New Roman" w:hAnsi="Times New Roman" w:cs="Times New Roman"/>
          <w:color w:val="000000"/>
          <w:kern w:val="0"/>
        </w:rPr>
        <w:t>-</w:t>
      </w:r>
      <w:r w:rsidRPr="00854EEE">
        <w:rPr>
          <w:rFonts w:ascii="Times New Roman" w:hAnsi="Times New Roman" w:cs="宋体" w:hint="eastAsia"/>
          <w:color w:val="000000"/>
          <w:kern w:val="0"/>
        </w:rPr>
        <w:t>时间曲线（</w:t>
      </w:r>
      <w:r w:rsidRPr="00854EEE">
        <w:rPr>
          <w:rFonts w:ascii="Times New Roman" w:hAnsi="Times New Roman" w:cs="Times New Roman"/>
          <w:color w:val="000000"/>
          <w:kern w:val="0"/>
        </w:rPr>
        <w:t>n=22</w:t>
      </w:r>
      <w:r w:rsidRPr="00854EEE">
        <w:rPr>
          <w:rFonts w:ascii="Times New Roman" w:hAnsi="Times New Roman" w:cs="宋体" w:hint="eastAsia"/>
          <w:color w:val="000000"/>
          <w:kern w:val="0"/>
        </w:rPr>
        <w:t>）</w:t>
      </w:r>
    </w:p>
    <w:p w:rsidR="00D66427" w:rsidRPr="00AD55ED" w:rsidRDefault="00D66427" w:rsidP="00D66427">
      <w:pPr>
        <w:spacing w:line="360" w:lineRule="auto"/>
        <w:jc w:val="center"/>
        <w:rPr>
          <w:rFonts w:ascii="Times New Roman" w:hAnsi="Times New Roman" w:cs="宋体"/>
          <w:color w:val="000000"/>
          <w:kern w:val="0"/>
        </w:rPr>
      </w:pPr>
      <w:r w:rsidRPr="00AD55ED">
        <w:rPr>
          <w:rFonts w:ascii="Times New Roman" w:hAnsi="Times New Roman" w:cs="宋体"/>
          <w:color w:val="000000"/>
          <w:kern w:val="0"/>
        </w:rPr>
        <w:t>表</w:t>
      </w:r>
      <w:r w:rsidRPr="00AD55ED">
        <w:rPr>
          <w:rFonts w:ascii="Times New Roman" w:hAnsi="Times New Roman" w:cs="宋体"/>
          <w:color w:val="000000"/>
          <w:kern w:val="0"/>
        </w:rPr>
        <w:t xml:space="preserve">9  </w:t>
      </w:r>
      <w:r w:rsidRPr="00AD55ED">
        <w:rPr>
          <w:rFonts w:ascii="Times New Roman" w:hAnsi="Times New Roman" w:cs="宋体"/>
          <w:color w:val="000000"/>
          <w:kern w:val="0"/>
        </w:rPr>
        <w:t>主要药动学参数测定结果</w:t>
      </w:r>
    </w:p>
    <w:tbl>
      <w:tblPr>
        <w:tblpPr w:leftFromText="180" w:rightFromText="180" w:vertAnchor="text" w:horzAnchor="page" w:tblpXSpec="center" w:tblpY="259"/>
        <w:tblOverlap w:val="neve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184"/>
        <w:gridCol w:w="928"/>
        <w:gridCol w:w="1149"/>
        <w:gridCol w:w="943"/>
        <w:gridCol w:w="868"/>
        <w:gridCol w:w="1259"/>
      </w:tblGrid>
      <w:tr w:rsidR="00D66427" w:rsidRPr="00D36276" w:rsidTr="00083F1B">
        <w:tc>
          <w:tcPr>
            <w:tcW w:w="2092" w:type="dxa"/>
            <w:vMerge w:val="restart"/>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药代参数</w:t>
            </w:r>
          </w:p>
        </w:tc>
        <w:tc>
          <w:tcPr>
            <w:tcW w:w="3261"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自制品</w:t>
            </w:r>
            <w:r w:rsidRPr="0045750B">
              <w:rPr>
                <w:rFonts w:ascii="Times New Roman" w:hAnsi="Times New Roman" w:cs="宋体" w:hint="eastAsia"/>
                <w:b/>
                <w:color w:val="000000"/>
                <w:kern w:val="0"/>
              </w:rPr>
              <w:t>（</w:t>
            </w:r>
            <w:r w:rsidRPr="0045750B">
              <w:rPr>
                <w:rFonts w:ascii="Times New Roman" w:hAnsi="Times New Roman" w:cs="Times New Roman"/>
                <w:b/>
                <w:color w:val="000000"/>
                <w:kern w:val="0"/>
              </w:rPr>
              <w:t>A</w:t>
            </w:r>
            <w:r w:rsidRPr="0045750B">
              <w:rPr>
                <w:rFonts w:ascii="Times New Roman" w:hAnsi="Times New Roman" w:cs="宋体" w:hint="eastAsia"/>
                <w:b/>
                <w:color w:val="000000"/>
                <w:kern w:val="0"/>
              </w:rPr>
              <w:t>）</w:t>
            </w:r>
          </w:p>
        </w:tc>
        <w:tc>
          <w:tcPr>
            <w:tcW w:w="3070"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原研品</w:t>
            </w:r>
            <w:r w:rsidRPr="0045750B">
              <w:rPr>
                <w:rFonts w:ascii="Times New Roman" w:hAnsi="Times New Roman" w:cs="宋体" w:hint="eastAsia"/>
                <w:b/>
                <w:color w:val="000000"/>
                <w:kern w:val="0"/>
              </w:rPr>
              <w:t>（</w:t>
            </w:r>
            <w:r w:rsidRPr="0045750B">
              <w:rPr>
                <w:rFonts w:ascii="Times New Roman" w:hAnsi="Times New Roman" w:cs="Times New Roman" w:hint="eastAsia"/>
                <w:b/>
                <w:color w:val="000000"/>
                <w:kern w:val="0"/>
              </w:rPr>
              <w:t>R</w:t>
            </w:r>
            <w:r w:rsidRPr="0045750B">
              <w:rPr>
                <w:rFonts w:ascii="Times New Roman" w:hAnsi="Times New Roman" w:cs="宋体" w:hint="eastAsia"/>
                <w:b/>
                <w:color w:val="000000"/>
                <w:kern w:val="0"/>
              </w:rPr>
              <w:t>）</w:t>
            </w:r>
          </w:p>
        </w:tc>
      </w:tr>
      <w:tr w:rsidR="00D66427" w:rsidRPr="00D36276" w:rsidTr="00083F1B">
        <w:tc>
          <w:tcPr>
            <w:tcW w:w="2092" w:type="dxa"/>
            <w:vMerge/>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p>
        </w:tc>
        <w:tc>
          <w:tcPr>
            <w:tcW w:w="1184"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928"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149"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c>
          <w:tcPr>
            <w:tcW w:w="943"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868"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259"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bookmarkStart w:id="3" w:name="OLE_LINK3" w:colFirst="0" w:colLast="0"/>
            <w:r w:rsidRPr="00D36276">
              <w:rPr>
                <w:rFonts w:ascii="Times New Roman" w:hAnsi="Times New Roman" w:cs="Times New Roman"/>
              </w:rPr>
              <w:t>T</w:t>
            </w:r>
            <w:r w:rsidRPr="00D36276">
              <w:rPr>
                <w:rFonts w:ascii="Times New Roman" w:hAnsi="Times New Roman" w:cs="Times New Roman"/>
                <w:vertAlign w:val="subscript"/>
              </w:rPr>
              <w:t>1/2</w:t>
            </w:r>
            <w:r w:rsidRPr="00D36276">
              <w:rPr>
                <w:rFonts w:ascii="Times New Roman" w:hAnsi="Times New Roman" w:cs="Times New Roman"/>
              </w:rPr>
              <w:t>（</w:t>
            </w:r>
            <w:r w:rsidRPr="00D36276">
              <w:rPr>
                <w:rFonts w:ascii="Times New Roman" w:hAnsi="Times New Roman" w:cs="Times New Roman"/>
              </w:rPr>
              <w:t>h</w:t>
            </w:r>
            <w:r w:rsidRPr="00D36276">
              <w:rPr>
                <w:rFonts w:ascii="Times New Roman" w:hAnsi="Times New Roman" w:cs="Times New Roman"/>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43.687</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11.642</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26.6</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43.404</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9.315</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21.5</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proofErr w:type="spellStart"/>
            <w:r w:rsidRPr="00D36276">
              <w:rPr>
                <w:rFonts w:ascii="Times New Roman" w:hAnsi="Times New Roman" w:cs="Times New Roman"/>
              </w:rPr>
              <w:t>C</w:t>
            </w:r>
            <w:r w:rsidRPr="00D36276">
              <w:rPr>
                <w:rFonts w:ascii="Times New Roman" w:hAnsi="Times New Roman" w:cs="Times New Roman"/>
                <w:vertAlign w:val="subscript"/>
              </w:rPr>
              <w:t>max</w:t>
            </w:r>
            <w:proofErr w:type="spellEnd"/>
            <w:r w:rsidRPr="00D36276">
              <w:rPr>
                <w:rFonts w:ascii="Times New Roman" w:hAnsi="Times New Roman" w:cs="Times New Roman"/>
              </w:rPr>
              <w:t>（</w:t>
            </w:r>
            <w:proofErr w:type="spellStart"/>
            <w:r w:rsidRPr="00D36276">
              <w:rPr>
                <w:rFonts w:ascii="Times New Roman" w:hAnsi="Times New Roman" w:cs="Times New Roman"/>
              </w:rPr>
              <w:t>ng</w:t>
            </w:r>
            <w:proofErr w:type="spellEnd"/>
            <w:r w:rsidRPr="00D36276">
              <w:rPr>
                <w:rFonts w:ascii="Times New Roman" w:hAnsi="Times New Roman" w:cs="Times New Roman"/>
              </w:rPr>
              <w:t>/ml</w:t>
            </w:r>
            <w:r w:rsidRPr="00D36276">
              <w:rPr>
                <w:rFonts w:ascii="Times New Roman" w:hAnsi="Times New Roman" w:cs="Times New Roman"/>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4.100</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0.747</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18.2</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4.180</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0.727</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17.4</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proofErr w:type="spellStart"/>
            <w:r w:rsidRPr="00D36276">
              <w:rPr>
                <w:rFonts w:ascii="Times New Roman" w:hAnsi="Times New Roman" w:cs="Times New Roman"/>
              </w:rPr>
              <w:t>T</w:t>
            </w:r>
            <w:r w:rsidRPr="00D36276">
              <w:rPr>
                <w:rFonts w:ascii="Times New Roman" w:hAnsi="Times New Roman" w:cs="Times New Roman"/>
                <w:vertAlign w:val="subscript"/>
              </w:rPr>
              <w:t>max</w:t>
            </w:r>
            <w:proofErr w:type="spellEnd"/>
            <w:r w:rsidRPr="00D36276">
              <w:rPr>
                <w:rFonts w:ascii="Times New Roman" w:hAnsi="Times New Roman" w:cs="Times New Roman"/>
              </w:rPr>
              <w:t>（</w:t>
            </w:r>
            <w:r w:rsidRPr="00D36276">
              <w:rPr>
                <w:rFonts w:ascii="Times New Roman" w:hAnsi="Times New Roman" w:cs="Times New Roman"/>
              </w:rPr>
              <w:t>h</w:t>
            </w:r>
            <w:r w:rsidRPr="00D36276">
              <w:rPr>
                <w:rFonts w:ascii="Times New Roman" w:hAnsi="Times New Roman" w:cs="Times New Roman"/>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6.136</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1.754</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28.6</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6.182</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1.842</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29.8</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AUC</w:t>
            </w:r>
            <w:r w:rsidRPr="00D36276">
              <w:rPr>
                <w:rFonts w:ascii="Times New Roman" w:hAnsi="Times New Roman" w:cs="Times New Roman"/>
                <w:vertAlign w:val="subscript"/>
              </w:rPr>
              <w:t>（</w:t>
            </w:r>
            <w:r w:rsidRPr="00D36276">
              <w:rPr>
                <w:rFonts w:ascii="Times New Roman" w:hAnsi="Times New Roman" w:cs="Times New Roman"/>
                <w:vertAlign w:val="subscript"/>
              </w:rPr>
              <w:t>0-t</w:t>
            </w:r>
            <w:r w:rsidRPr="00D36276">
              <w:rPr>
                <w:rFonts w:ascii="Times New Roman" w:hAnsi="Times New Roman" w:cs="Times New Roman"/>
                <w:vertAlign w:val="subscript"/>
              </w:rPr>
              <w:t>）</w:t>
            </w:r>
            <w:r w:rsidRPr="00D36276">
              <w:rPr>
                <w:rFonts w:ascii="Times New Roman" w:hAnsi="Times New Roman" w:cs="Times New Roman"/>
              </w:rPr>
              <w:t>（</w:t>
            </w:r>
            <w:proofErr w:type="spellStart"/>
            <w:r w:rsidRPr="00D36276">
              <w:rPr>
                <w:rFonts w:ascii="Times New Roman" w:hAnsi="Times New Roman" w:cs="Times New Roman"/>
              </w:rPr>
              <w:t>ng</w:t>
            </w:r>
            <w:proofErr w:type="spellEnd"/>
            <w:r w:rsidRPr="00D36276">
              <w:rPr>
                <w:rFonts w:ascii="Times New Roman" w:hAnsi="Times New Roman" w:cs="Times New Roman"/>
              </w:rPr>
              <w:t>/ml*h</w:t>
            </w:r>
            <w:r w:rsidRPr="00D36276">
              <w:rPr>
                <w:rFonts w:ascii="Times New Roman" w:hAnsi="Times New Roman" w:cs="Times New Roman"/>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205.272</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45.114</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22.0</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212.095</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40.533</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19.1</w:t>
            </w:r>
          </w:p>
        </w:tc>
      </w:tr>
      <w:tr w:rsidR="00D66427" w:rsidRPr="00D36276" w:rsidTr="00083F1B">
        <w:trPr>
          <w:trHeight w:val="283"/>
        </w:trPr>
        <w:tc>
          <w:tcPr>
            <w:tcW w:w="2092"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AUC</w:t>
            </w:r>
            <w:r w:rsidRPr="00D36276">
              <w:rPr>
                <w:rFonts w:ascii="Times New Roman" w:hAnsi="Times New Roman" w:cs="Times New Roman"/>
                <w:vertAlign w:val="subscript"/>
              </w:rPr>
              <w:t>（</w:t>
            </w:r>
            <w:r w:rsidRPr="00D36276">
              <w:rPr>
                <w:rFonts w:ascii="Times New Roman" w:hAnsi="Times New Roman" w:cs="Times New Roman"/>
                <w:vertAlign w:val="subscript"/>
              </w:rPr>
              <w:t>0-∞</w:t>
            </w:r>
            <w:r w:rsidRPr="00D36276">
              <w:rPr>
                <w:rFonts w:ascii="Times New Roman" w:hAnsi="Times New Roman" w:cs="Times New Roman"/>
                <w:vertAlign w:val="subscript"/>
              </w:rPr>
              <w:t>）</w:t>
            </w:r>
            <w:r w:rsidRPr="00D36276">
              <w:rPr>
                <w:rFonts w:ascii="Times New Roman" w:hAnsi="Times New Roman" w:cs="Times New Roman"/>
              </w:rPr>
              <w:t>（</w:t>
            </w:r>
            <w:proofErr w:type="spellStart"/>
            <w:r w:rsidRPr="00D36276">
              <w:rPr>
                <w:rFonts w:ascii="Times New Roman" w:hAnsi="Times New Roman" w:cs="Times New Roman"/>
              </w:rPr>
              <w:t>ng</w:t>
            </w:r>
            <w:proofErr w:type="spellEnd"/>
            <w:r w:rsidRPr="00D36276">
              <w:rPr>
                <w:rFonts w:ascii="Times New Roman" w:hAnsi="Times New Roman" w:cs="Times New Roman"/>
              </w:rPr>
              <w:t>/ml*h</w:t>
            </w:r>
            <w:r w:rsidRPr="00D36276">
              <w:rPr>
                <w:rFonts w:ascii="Times New Roman" w:hAnsi="Times New Roman" w:cs="Times New Roman"/>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220.702</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51.329</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23.3</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228.567</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52.372</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22.9</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AUC</w:t>
            </w:r>
            <w:r w:rsidRPr="00D36276">
              <w:rPr>
                <w:rFonts w:ascii="Times New Roman" w:hAnsi="Times New Roman" w:cs="Times New Roman"/>
                <w:vertAlign w:val="subscript"/>
              </w:rPr>
              <w:t>（</w:t>
            </w:r>
            <w:r w:rsidRPr="00D36276">
              <w:rPr>
                <w:rFonts w:ascii="Times New Roman" w:hAnsi="Times New Roman" w:cs="Times New Roman"/>
                <w:vertAlign w:val="subscript"/>
              </w:rPr>
              <w:t>0-t</w:t>
            </w:r>
            <w:r w:rsidRPr="00D36276">
              <w:rPr>
                <w:rFonts w:ascii="Times New Roman" w:hAnsi="Times New Roman" w:cs="Times New Roman"/>
                <w:vertAlign w:val="subscript"/>
              </w:rPr>
              <w:t>）</w:t>
            </w:r>
            <w:r w:rsidRPr="00D36276">
              <w:rPr>
                <w:rFonts w:ascii="Times New Roman" w:hAnsi="Times New Roman" w:cs="Times New Roman"/>
              </w:rPr>
              <w:t>/AUC</w:t>
            </w:r>
            <w:r w:rsidRPr="00D36276">
              <w:rPr>
                <w:rFonts w:ascii="Times New Roman" w:hAnsi="Times New Roman" w:cs="Times New Roman"/>
                <w:vertAlign w:val="subscript"/>
              </w:rPr>
              <w:t>（</w:t>
            </w:r>
            <w:r w:rsidRPr="00D36276">
              <w:rPr>
                <w:rFonts w:ascii="Times New Roman" w:hAnsi="Times New Roman" w:cs="Times New Roman"/>
                <w:vertAlign w:val="subscript"/>
              </w:rPr>
              <w:t>0-∞</w:t>
            </w:r>
            <w:r w:rsidRPr="00D36276">
              <w:rPr>
                <w:rFonts w:ascii="Times New Roman" w:hAnsi="Times New Roman" w:cs="Times New Roman"/>
                <w:vertAlign w:val="subscript"/>
              </w:rPr>
              <w:t>）</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0.933</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0.035</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3.7</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0.934</w:t>
            </w:r>
          </w:p>
        </w:tc>
        <w:tc>
          <w:tcPr>
            <w:tcW w:w="86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0.033</w:t>
            </w: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3.5</w:t>
            </w:r>
          </w:p>
        </w:tc>
      </w:tr>
      <w:tr w:rsidR="00D66427" w:rsidRPr="00D36276" w:rsidTr="00083F1B">
        <w:tc>
          <w:tcPr>
            <w:tcW w:w="2092"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F</w:t>
            </w:r>
          </w:p>
        </w:tc>
        <w:tc>
          <w:tcPr>
            <w:tcW w:w="1184"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96.95</w:t>
            </w:r>
          </w:p>
        </w:tc>
        <w:tc>
          <w:tcPr>
            <w:tcW w:w="928"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14.00</w:t>
            </w:r>
          </w:p>
        </w:tc>
        <w:tc>
          <w:tcPr>
            <w:tcW w:w="1149" w:type="dxa"/>
            <w:shd w:val="clear" w:color="auto" w:fill="auto"/>
            <w:vAlign w:val="center"/>
          </w:tcPr>
          <w:p w:rsidR="00D66427" w:rsidRPr="00D36276" w:rsidRDefault="00D66427" w:rsidP="00083F1B">
            <w:pPr>
              <w:jc w:val="center"/>
              <w:rPr>
                <w:rFonts w:ascii="Times New Roman" w:hAnsi="Times New Roman" w:cs="Times New Roman"/>
              </w:rPr>
            </w:pPr>
            <w:r w:rsidRPr="00D36276">
              <w:rPr>
                <w:rFonts w:ascii="Times New Roman" w:hAnsi="Times New Roman" w:cs="Times New Roman"/>
              </w:rPr>
              <w:t>14.4</w:t>
            </w:r>
          </w:p>
        </w:tc>
        <w:tc>
          <w:tcPr>
            <w:tcW w:w="943" w:type="dxa"/>
            <w:shd w:val="clear" w:color="auto" w:fill="auto"/>
            <w:vAlign w:val="center"/>
          </w:tcPr>
          <w:p w:rsidR="00D66427" w:rsidRPr="00D36276" w:rsidRDefault="00D66427" w:rsidP="00083F1B">
            <w:pPr>
              <w:jc w:val="center"/>
              <w:rPr>
                <w:rFonts w:ascii="Times New Roman" w:hAnsi="Times New Roman" w:cs="Times New Roman"/>
              </w:rPr>
            </w:pPr>
          </w:p>
        </w:tc>
        <w:tc>
          <w:tcPr>
            <w:tcW w:w="868" w:type="dxa"/>
            <w:shd w:val="clear" w:color="auto" w:fill="auto"/>
            <w:vAlign w:val="center"/>
          </w:tcPr>
          <w:p w:rsidR="00D66427" w:rsidRPr="00D36276" w:rsidRDefault="00D66427" w:rsidP="00083F1B">
            <w:pPr>
              <w:jc w:val="center"/>
              <w:rPr>
                <w:rFonts w:ascii="Times New Roman" w:hAnsi="Times New Roman" w:cs="Times New Roman"/>
              </w:rPr>
            </w:pPr>
          </w:p>
        </w:tc>
        <w:tc>
          <w:tcPr>
            <w:tcW w:w="1259" w:type="dxa"/>
            <w:shd w:val="clear" w:color="auto" w:fill="auto"/>
            <w:vAlign w:val="center"/>
          </w:tcPr>
          <w:p w:rsidR="00D66427" w:rsidRPr="00D36276" w:rsidRDefault="00D66427" w:rsidP="00083F1B">
            <w:pPr>
              <w:jc w:val="center"/>
              <w:rPr>
                <w:rFonts w:ascii="Times New Roman" w:hAnsi="Times New Roman" w:cs="Times New Roman"/>
              </w:rPr>
            </w:pPr>
          </w:p>
        </w:tc>
      </w:tr>
      <w:bookmarkEnd w:id="3"/>
    </w:tbl>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Default="00D66427" w:rsidP="00D66427">
      <w:pPr>
        <w:spacing w:line="360" w:lineRule="auto"/>
        <w:ind w:left="420" w:firstLineChars="25" w:firstLine="53"/>
        <w:rPr>
          <w:rFonts w:ascii="Times New Roman" w:hAnsi="Times New Roman" w:cs="Times New Roman"/>
          <w:color w:val="000000"/>
          <w:kern w:val="0"/>
        </w:rPr>
      </w:pPr>
    </w:p>
    <w:p w:rsidR="00D66427" w:rsidRPr="00854EEE" w:rsidRDefault="00D66427" w:rsidP="00D66427">
      <w:pPr>
        <w:spacing w:line="360" w:lineRule="auto"/>
        <w:ind w:left="420" w:firstLineChars="25" w:firstLine="53"/>
        <w:rPr>
          <w:rFonts w:ascii="Times New Roman" w:hAnsi="Times New Roman" w:cs="Times New Roman"/>
          <w:color w:val="000000"/>
          <w:kern w:val="0"/>
        </w:rPr>
      </w:pPr>
    </w:p>
    <w:p w:rsidR="00D66427" w:rsidRPr="00AD55ED" w:rsidRDefault="00D66427" w:rsidP="00D66427">
      <w:pPr>
        <w:spacing w:beforeLines="50" w:before="156"/>
        <w:jc w:val="left"/>
        <w:rPr>
          <w:rFonts w:cs="Times New Roman"/>
          <w:b/>
          <w:bCs/>
          <w:color w:val="FF0000"/>
          <w:spacing w:val="-4"/>
        </w:rPr>
      </w:pPr>
      <w:r w:rsidRPr="00854EEE">
        <w:rPr>
          <w:rFonts w:ascii="宋体" w:hAnsi="宋体" w:cs="宋体" w:hint="eastAsia"/>
          <w:b/>
          <w:bCs/>
          <w:color w:val="000000"/>
          <w:spacing w:val="-4"/>
        </w:rPr>
        <w:t>◇</w:t>
      </w:r>
      <w:r>
        <w:rPr>
          <w:rFonts w:ascii="宋体" w:hAnsi="宋体" w:cs="宋体" w:hint="eastAsia"/>
          <w:b/>
          <w:bCs/>
          <w:color w:val="000000"/>
          <w:spacing w:val="-4"/>
        </w:rPr>
        <w:t xml:space="preserve"> </w:t>
      </w:r>
      <w:r w:rsidRPr="00A633D3">
        <w:rPr>
          <w:rFonts w:cs="宋体" w:hint="eastAsia"/>
          <w:b/>
          <w:bCs/>
          <w:color w:val="000000"/>
          <w:spacing w:val="-4"/>
        </w:rPr>
        <w:t>餐后</w:t>
      </w:r>
    </w:p>
    <w:p w:rsidR="00D66427" w:rsidRPr="00854EEE" w:rsidRDefault="00D66427" w:rsidP="00D66427">
      <w:pPr>
        <w:tabs>
          <w:tab w:val="left" w:pos="5700"/>
        </w:tabs>
        <w:jc w:val="center"/>
        <w:rPr>
          <w:rFonts w:cs="Times New Roman"/>
          <w:color w:val="000000"/>
          <w:sz w:val="24"/>
          <w:szCs w:val="24"/>
        </w:rPr>
      </w:pPr>
      <w:r>
        <w:rPr>
          <w:rFonts w:cs="Times New Roman" w:hint="eastAsia"/>
          <w:noProof/>
          <w:color w:val="000000"/>
        </w:rPr>
        <w:drawing>
          <wp:inline distT="0" distB="0" distL="0" distR="0">
            <wp:extent cx="2600325" cy="2276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2276475"/>
                    </a:xfrm>
                    <a:prstGeom prst="rect">
                      <a:avLst/>
                    </a:prstGeom>
                    <a:noFill/>
                    <a:ln>
                      <a:noFill/>
                    </a:ln>
                  </pic:spPr>
                </pic:pic>
              </a:graphicData>
            </a:graphic>
          </wp:inline>
        </w:drawing>
      </w:r>
    </w:p>
    <w:p w:rsidR="00D66427" w:rsidRDefault="00D66427" w:rsidP="00D66427">
      <w:pPr>
        <w:spacing w:line="360" w:lineRule="auto"/>
        <w:ind w:left="420" w:firstLineChars="25" w:firstLine="53"/>
        <w:jc w:val="center"/>
        <w:rPr>
          <w:rFonts w:ascii="Times New Roman" w:hAnsi="Times New Roman" w:cs="宋体"/>
          <w:color w:val="000000"/>
          <w:kern w:val="0"/>
        </w:rPr>
      </w:pPr>
      <w:r w:rsidRPr="00854EEE">
        <w:rPr>
          <w:rFonts w:ascii="Times New Roman" w:hAnsi="Times New Roman" w:cs="宋体" w:hint="eastAsia"/>
          <w:color w:val="000000"/>
          <w:kern w:val="0"/>
        </w:rPr>
        <w:t>图</w:t>
      </w:r>
      <w:r w:rsidRPr="00854EEE">
        <w:rPr>
          <w:rFonts w:ascii="Times New Roman" w:hAnsi="Times New Roman" w:cs="Times New Roman"/>
          <w:color w:val="000000"/>
          <w:kern w:val="0"/>
        </w:rPr>
        <w:t>5  21</w:t>
      </w:r>
      <w:r w:rsidRPr="00854EEE">
        <w:rPr>
          <w:rFonts w:ascii="Times New Roman" w:hAnsi="Times New Roman" w:cs="宋体" w:hint="eastAsia"/>
          <w:color w:val="000000"/>
          <w:kern w:val="0"/>
        </w:rPr>
        <w:t>名健康受试者进餐后单次交叉口服</w:t>
      </w:r>
      <w:r w:rsidRPr="00854EEE">
        <w:rPr>
          <w:rFonts w:ascii="Times New Roman" w:hAnsi="Times New Roman" w:cs="Times New Roman"/>
          <w:color w:val="000000"/>
          <w:kern w:val="0"/>
        </w:rPr>
        <w:t>10mg</w:t>
      </w:r>
      <w:r w:rsidRPr="00854EEE">
        <w:rPr>
          <w:rFonts w:ascii="Times New Roman" w:hAnsi="Times New Roman" w:cs="宋体" w:hint="eastAsia"/>
          <w:color w:val="000000"/>
          <w:kern w:val="0"/>
        </w:rPr>
        <w:t>苯磺酸氨氯地平片</w:t>
      </w:r>
    </w:p>
    <w:p w:rsidR="00D66427" w:rsidRDefault="00D66427" w:rsidP="00D66427">
      <w:pPr>
        <w:spacing w:line="360" w:lineRule="auto"/>
        <w:ind w:left="420" w:firstLineChars="25" w:firstLine="53"/>
        <w:jc w:val="center"/>
        <w:rPr>
          <w:rFonts w:ascii="Times New Roman" w:hAnsi="Times New Roman" w:cs="宋体"/>
          <w:color w:val="000000"/>
          <w:kern w:val="0"/>
        </w:rPr>
      </w:pPr>
      <w:r w:rsidRPr="00854EEE">
        <w:rPr>
          <w:rFonts w:ascii="Times New Roman" w:hAnsi="Times New Roman" w:cs="宋体" w:hint="eastAsia"/>
          <w:color w:val="000000"/>
          <w:kern w:val="0"/>
        </w:rPr>
        <w:t>自制品（</w:t>
      </w:r>
      <w:r w:rsidRPr="00854EEE">
        <w:rPr>
          <w:rFonts w:ascii="Times New Roman" w:hAnsi="Times New Roman" w:cs="Times New Roman"/>
          <w:color w:val="000000"/>
          <w:kern w:val="0"/>
        </w:rPr>
        <w:t>A</w:t>
      </w:r>
      <w:r w:rsidRPr="00854EEE">
        <w:rPr>
          <w:rFonts w:ascii="Times New Roman" w:hAnsi="Times New Roman" w:cs="宋体" w:hint="eastAsia"/>
          <w:color w:val="000000"/>
          <w:kern w:val="0"/>
        </w:rPr>
        <w:t>）与原研品（</w:t>
      </w:r>
      <w:r>
        <w:rPr>
          <w:rFonts w:ascii="Times New Roman" w:hAnsi="Times New Roman" w:cs="Times New Roman" w:hint="eastAsia"/>
          <w:color w:val="000000"/>
          <w:kern w:val="0"/>
        </w:rPr>
        <w:t>R</w:t>
      </w:r>
      <w:r w:rsidRPr="00854EEE">
        <w:rPr>
          <w:rFonts w:ascii="Times New Roman" w:hAnsi="Times New Roman" w:cs="宋体" w:hint="eastAsia"/>
          <w:color w:val="000000"/>
          <w:kern w:val="0"/>
        </w:rPr>
        <w:t>）的平</w:t>
      </w:r>
      <w:r w:rsidRPr="00A633D3">
        <w:rPr>
          <w:rFonts w:ascii="Times New Roman" w:hAnsi="Times New Roman" w:cs="宋体" w:hint="eastAsia"/>
          <w:color w:val="000000"/>
          <w:kern w:val="0"/>
        </w:rPr>
        <w:t>均血药浓度</w:t>
      </w:r>
      <w:r w:rsidRPr="00A633D3">
        <w:rPr>
          <w:rFonts w:ascii="Times New Roman" w:hAnsi="Times New Roman" w:cs="Times New Roman"/>
          <w:color w:val="000000"/>
          <w:kern w:val="0"/>
        </w:rPr>
        <w:t>-</w:t>
      </w:r>
      <w:r w:rsidRPr="00A633D3">
        <w:rPr>
          <w:rFonts w:ascii="Times New Roman" w:hAnsi="Times New Roman" w:cs="宋体" w:hint="eastAsia"/>
          <w:color w:val="000000"/>
          <w:kern w:val="0"/>
        </w:rPr>
        <w:t>时</w:t>
      </w:r>
      <w:r w:rsidRPr="00854EEE">
        <w:rPr>
          <w:rFonts w:ascii="Times New Roman" w:hAnsi="Times New Roman" w:cs="宋体" w:hint="eastAsia"/>
          <w:color w:val="000000"/>
          <w:kern w:val="0"/>
        </w:rPr>
        <w:t>间曲线（</w:t>
      </w:r>
      <w:r w:rsidRPr="00854EEE">
        <w:rPr>
          <w:rFonts w:ascii="Times New Roman" w:hAnsi="Times New Roman" w:cs="Times New Roman"/>
          <w:color w:val="000000"/>
          <w:kern w:val="0"/>
        </w:rPr>
        <w:t>n=21</w:t>
      </w:r>
      <w:r w:rsidRPr="00854EEE">
        <w:rPr>
          <w:rFonts w:ascii="Times New Roman" w:hAnsi="Times New Roman" w:cs="宋体" w:hint="eastAsia"/>
          <w:color w:val="000000"/>
          <w:kern w:val="0"/>
        </w:rPr>
        <w:t>）</w:t>
      </w:r>
    </w:p>
    <w:p w:rsidR="00D66427" w:rsidRPr="00AD55ED" w:rsidRDefault="00D66427" w:rsidP="00D66427">
      <w:pPr>
        <w:spacing w:line="360" w:lineRule="auto"/>
        <w:jc w:val="center"/>
        <w:rPr>
          <w:rFonts w:ascii="Times New Roman" w:hAnsi="Times New Roman" w:cs="宋体"/>
          <w:color w:val="000000"/>
          <w:kern w:val="0"/>
        </w:rPr>
      </w:pPr>
      <w:r>
        <w:rPr>
          <w:rFonts w:ascii="Times New Roman" w:hAnsi="Times New Roman" w:cs="Times New Roman"/>
          <w:b/>
          <w:color w:val="000000"/>
          <w:sz w:val="24"/>
        </w:rPr>
        <w:br w:type="page"/>
      </w:r>
      <w:r w:rsidRPr="00AD55ED">
        <w:rPr>
          <w:rFonts w:ascii="Times New Roman" w:hAnsi="Times New Roman" w:cs="宋体"/>
          <w:color w:val="000000"/>
          <w:kern w:val="0"/>
        </w:rPr>
        <w:lastRenderedPageBreak/>
        <w:t>表</w:t>
      </w:r>
      <w:r w:rsidRPr="00AD55ED">
        <w:rPr>
          <w:rFonts w:ascii="Times New Roman" w:hAnsi="Times New Roman" w:cs="宋体" w:hint="eastAsia"/>
          <w:color w:val="000000"/>
          <w:kern w:val="0"/>
        </w:rPr>
        <w:t>10</w:t>
      </w:r>
      <w:r w:rsidRPr="00AD55ED">
        <w:rPr>
          <w:rFonts w:ascii="Times New Roman" w:hAnsi="Times New Roman" w:cs="宋体"/>
          <w:color w:val="000000"/>
          <w:kern w:val="0"/>
        </w:rPr>
        <w:t xml:space="preserve">  </w:t>
      </w:r>
      <w:r w:rsidRPr="00AD55ED">
        <w:rPr>
          <w:rFonts w:ascii="Times New Roman" w:hAnsi="Times New Roman" w:cs="宋体"/>
          <w:color w:val="000000"/>
          <w:kern w:val="0"/>
        </w:rPr>
        <w:t>主要药动学参数测定结果</w:t>
      </w:r>
    </w:p>
    <w:tbl>
      <w:tblPr>
        <w:tblpPr w:leftFromText="180" w:rightFromText="180" w:vertAnchor="text" w:horzAnchor="page" w:tblpXSpec="center" w:tblpY="259"/>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1056"/>
        <w:gridCol w:w="997"/>
        <w:gridCol w:w="1087"/>
        <w:gridCol w:w="906"/>
        <w:gridCol w:w="957"/>
        <w:gridCol w:w="1397"/>
      </w:tblGrid>
      <w:tr w:rsidR="00D66427" w:rsidTr="00083F1B">
        <w:tc>
          <w:tcPr>
            <w:tcW w:w="2213" w:type="dxa"/>
            <w:vMerge w:val="restart"/>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药代参数</w:t>
            </w:r>
          </w:p>
        </w:tc>
        <w:tc>
          <w:tcPr>
            <w:tcW w:w="3140"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自制品</w:t>
            </w:r>
            <w:r w:rsidRPr="0045750B">
              <w:rPr>
                <w:rFonts w:ascii="Times New Roman" w:hAnsi="Times New Roman" w:cs="宋体" w:hint="eastAsia"/>
                <w:b/>
                <w:color w:val="000000"/>
                <w:kern w:val="0"/>
              </w:rPr>
              <w:t>（</w:t>
            </w:r>
            <w:r w:rsidRPr="0045750B">
              <w:rPr>
                <w:rFonts w:ascii="Times New Roman" w:hAnsi="Times New Roman" w:cs="Times New Roman"/>
                <w:b/>
                <w:color w:val="000000"/>
                <w:kern w:val="0"/>
              </w:rPr>
              <w:t>A</w:t>
            </w:r>
            <w:r w:rsidRPr="0045750B">
              <w:rPr>
                <w:rFonts w:ascii="Times New Roman" w:hAnsi="Times New Roman" w:cs="宋体" w:hint="eastAsia"/>
                <w:b/>
                <w:color w:val="000000"/>
                <w:kern w:val="0"/>
              </w:rPr>
              <w:t>）</w:t>
            </w:r>
          </w:p>
        </w:tc>
        <w:tc>
          <w:tcPr>
            <w:tcW w:w="3260" w:type="dxa"/>
            <w:gridSpan w:val="3"/>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hint="eastAsia"/>
                <w:b/>
              </w:rPr>
              <w:t>原研品</w:t>
            </w:r>
            <w:r w:rsidRPr="0045750B">
              <w:rPr>
                <w:rFonts w:ascii="Times New Roman" w:hAnsi="Times New Roman" w:cs="宋体" w:hint="eastAsia"/>
                <w:b/>
                <w:color w:val="000000"/>
                <w:kern w:val="0"/>
              </w:rPr>
              <w:t>（</w:t>
            </w:r>
            <w:r w:rsidRPr="0045750B">
              <w:rPr>
                <w:rFonts w:ascii="Times New Roman" w:hAnsi="Times New Roman" w:cs="Times New Roman" w:hint="eastAsia"/>
                <w:b/>
                <w:color w:val="000000"/>
                <w:kern w:val="0"/>
              </w:rPr>
              <w:t>R</w:t>
            </w:r>
            <w:r w:rsidRPr="0045750B">
              <w:rPr>
                <w:rFonts w:ascii="Times New Roman" w:hAnsi="Times New Roman" w:cs="宋体" w:hint="eastAsia"/>
                <w:b/>
                <w:color w:val="000000"/>
                <w:kern w:val="0"/>
              </w:rPr>
              <w:t>）</w:t>
            </w:r>
          </w:p>
        </w:tc>
      </w:tr>
      <w:tr w:rsidR="00D66427" w:rsidTr="00083F1B">
        <w:tc>
          <w:tcPr>
            <w:tcW w:w="2213" w:type="dxa"/>
            <w:vMerge/>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p>
        </w:tc>
        <w:tc>
          <w:tcPr>
            <w:tcW w:w="1056"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997"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087"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c>
          <w:tcPr>
            <w:tcW w:w="906"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Mean</w:t>
            </w:r>
          </w:p>
        </w:tc>
        <w:tc>
          <w:tcPr>
            <w:tcW w:w="957"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SD</w:t>
            </w:r>
          </w:p>
        </w:tc>
        <w:tc>
          <w:tcPr>
            <w:tcW w:w="1397" w:type="dxa"/>
            <w:shd w:val="clear" w:color="auto" w:fill="E5B8B7" w:themeFill="accent2" w:themeFillTint="66"/>
            <w:vAlign w:val="center"/>
          </w:tcPr>
          <w:p w:rsidR="00D66427" w:rsidRPr="0045750B" w:rsidRDefault="00D66427" w:rsidP="00083F1B">
            <w:pPr>
              <w:jc w:val="center"/>
              <w:rPr>
                <w:rFonts w:ascii="Times New Roman" w:hAnsi="Times New Roman" w:cs="Times New Roman"/>
                <w:b/>
              </w:rPr>
            </w:pPr>
            <w:r w:rsidRPr="0045750B">
              <w:rPr>
                <w:rFonts w:ascii="Times New Roman" w:hAnsi="Times New Roman" w:cs="Times New Roman"/>
                <w:b/>
              </w:rPr>
              <w:t>RSD</w:t>
            </w:r>
            <w:r w:rsidRPr="0045750B">
              <w:rPr>
                <w:rFonts w:ascii="Times New Roman" w:hAnsi="Times New Roman" w:cs="Times New Roman"/>
                <w:b/>
              </w:rPr>
              <w:t>（</w:t>
            </w:r>
            <w:r w:rsidRPr="0045750B">
              <w:rPr>
                <w:rFonts w:ascii="Times New Roman" w:hAnsi="Times New Roman" w:cs="Times New Roman"/>
                <w:b/>
              </w:rPr>
              <w:t>%</w:t>
            </w:r>
            <w:r w:rsidRPr="0045750B">
              <w:rPr>
                <w:rFonts w:ascii="Times New Roman" w:hAnsi="Times New Roman" w:cs="Times New Roman"/>
                <w:b/>
              </w:rPr>
              <w:t>）</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T</w:t>
            </w:r>
            <w:r w:rsidRPr="00A20ED2">
              <w:rPr>
                <w:rFonts w:ascii="Times New Roman" w:hAnsi="Times New Roman" w:cs="Times New Roman"/>
                <w:vertAlign w:val="subscript"/>
              </w:rPr>
              <w:t>1/2</w:t>
            </w:r>
            <w:r w:rsidRPr="00A20ED2">
              <w:rPr>
                <w:rFonts w:ascii="Times New Roman" w:hAnsi="Times New Roman" w:cs="Times New Roman"/>
              </w:rPr>
              <w:t>（</w:t>
            </w:r>
            <w:r w:rsidRPr="00A20ED2">
              <w:rPr>
                <w:rFonts w:ascii="Times New Roman" w:hAnsi="Times New Roman" w:cs="Times New Roman"/>
              </w:rPr>
              <w:t>h</w:t>
            </w:r>
            <w:r w:rsidRPr="00A20ED2">
              <w:rPr>
                <w:rFonts w:ascii="Times New Roman" w:hAnsi="Times New Roman" w:cs="Times New Roman"/>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42.750</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7.566</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17.7</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41.343</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7.868</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19.0</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proofErr w:type="spellStart"/>
            <w:r w:rsidRPr="00A20ED2">
              <w:rPr>
                <w:rFonts w:ascii="Times New Roman" w:hAnsi="Times New Roman" w:cs="Times New Roman"/>
              </w:rPr>
              <w:t>C</w:t>
            </w:r>
            <w:r w:rsidRPr="00A20ED2">
              <w:rPr>
                <w:rFonts w:ascii="Times New Roman" w:hAnsi="Times New Roman" w:cs="Times New Roman"/>
                <w:vertAlign w:val="subscript"/>
              </w:rPr>
              <w:t>max</w:t>
            </w:r>
            <w:proofErr w:type="spellEnd"/>
            <w:r w:rsidRPr="00A20ED2">
              <w:rPr>
                <w:rFonts w:ascii="Times New Roman" w:hAnsi="Times New Roman" w:cs="Times New Roman"/>
              </w:rPr>
              <w:t>（</w:t>
            </w:r>
            <w:proofErr w:type="spellStart"/>
            <w:r w:rsidRPr="00A20ED2">
              <w:rPr>
                <w:rFonts w:ascii="Times New Roman" w:hAnsi="Times New Roman" w:cs="Times New Roman"/>
              </w:rPr>
              <w:t>ng</w:t>
            </w:r>
            <w:proofErr w:type="spellEnd"/>
            <w:r w:rsidRPr="00A20ED2">
              <w:rPr>
                <w:rFonts w:ascii="Times New Roman" w:hAnsi="Times New Roman" w:cs="Times New Roman"/>
              </w:rPr>
              <w:t>/ml</w:t>
            </w:r>
            <w:r w:rsidRPr="00A20ED2">
              <w:rPr>
                <w:rFonts w:ascii="Times New Roman" w:hAnsi="Times New Roman" w:cs="Times New Roman"/>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5.170</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1.833</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35.5</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5.117</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2.020</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39.5</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proofErr w:type="spellStart"/>
            <w:r w:rsidRPr="00A20ED2">
              <w:rPr>
                <w:rFonts w:ascii="Times New Roman" w:hAnsi="Times New Roman" w:cs="Times New Roman"/>
              </w:rPr>
              <w:t>T</w:t>
            </w:r>
            <w:r w:rsidRPr="00A20ED2">
              <w:rPr>
                <w:rFonts w:ascii="Times New Roman" w:hAnsi="Times New Roman" w:cs="Times New Roman"/>
                <w:vertAlign w:val="subscript"/>
              </w:rPr>
              <w:t>max</w:t>
            </w:r>
            <w:proofErr w:type="spellEnd"/>
            <w:r w:rsidRPr="00A20ED2">
              <w:rPr>
                <w:rFonts w:ascii="Times New Roman" w:hAnsi="Times New Roman" w:cs="Times New Roman"/>
              </w:rPr>
              <w:t>（</w:t>
            </w:r>
            <w:r w:rsidRPr="00A20ED2">
              <w:rPr>
                <w:rFonts w:ascii="Times New Roman" w:hAnsi="Times New Roman" w:cs="Times New Roman"/>
              </w:rPr>
              <w:t>h</w:t>
            </w:r>
            <w:r w:rsidRPr="00A20ED2">
              <w:rPr>
                <w:rFonts w:ascii="Times New Roman" w:hAnsi="Times New Roman" w:cs="Times New Roman"/>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7.714</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4.361</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56.5</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6.905</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4.426</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64.1</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AUC</w:t>
            </w:r>
            <w:r w:rsidRPr="00A20ED2">
              <w:rPr>
                <w:rFonts w:ascii="Times New Roman" w:hAnsi="Times New Roman" w:cs="Times New Roman"/>
                <w:vertAlign w:val="subscript"/>
              </w:rPr>
              <w:t>（</w:t>
            </w:r>
            <w:r w:rsidRPr="00A20ED2">
              <w:rPr>
                <w:rFonts w:ascii="Times New Roman" w:hAnsi="Times New Roman" w:cs="Times New Roman"/>
                <w:vertAlign w:val="subscript"/>
              </w:rPr>
              <w:t>0-t</w:t>
            </w:r>
            <w:r w:rsidRPr="00A20ED2">
              <w:rPr>
                <w:rFonts w:ascii="Times New Roman" w:hAnsi="Times New Roman" w:cs="Times New Roman"/>
                <w:vertAlign w:val="subscript"/>
              </w:rPr>
              <w:t>）</w:t>
            </w:r>
            <w:r w:rsidRPr="00A20ED2">
              <w:rPr>
                <w:rFonts w:ascii="Times New Roman" w:hAnsi="Times New Roman" w:cs="Times New Roman"/>
              </w:rPr>
              <w:t>（</w:t>
            </w:r>
            <w:proofErr w:type="spellStart"/>
            <w:r w:rsidRPr="00A20ED2">
              <w:rPr>
                <w:rFonts w:ascii="Times New Roman" w:hAnsi="Times New Roman" w:cs="Times New Roman"/>
              </w:rPr>
              <w:t>ng</w:t>
            </w:r>
            <w:proofErr w:type="spellEnd"/>
            <w:r w:rsidRPr="00A20ED2">
              <w:rPr>
                <w:rFonts w:ascii="Times New Roman" w:hAnsi="Times New Roman" w:cs="Times New Roman"/>
              </w:rPr>
              <w:t>/ml*h</w:t>
            </w:r>
            <w:r w:rsidRPr="00A20ED2">
              <w:rPr>
                <w:rFonts w:ascii="Times New Roman" w:hAnsi="Times New Roman" w:cs="Times New Roman"/>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291.201</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92.025</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31.6</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287.816</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107.235</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37.3</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AUC</w:t>
            </w:r>
            <w:r w:rsidRPr="00A20ED2">
              <w:rPr>
                <w:rFonts w:ascii="Times New Roman" w:hAnsi="Times New Roman" w:cs="Times New Roman"/>
                <w:vertAlign w:val="subscript"/>
              </w:rPr>
              <w:t>（</w:t>
            </w:r>
            <w:r w:rsidRPr="00A20ED2">
              <w:rPr>
                <w:rFonts w:ascii="Times New Roman" w:hAnsi="Times New Roman" w:cs="Times New Roman"/>
                <w:vertAlign w:val="subscript"/>
              </w:rPr>
              <w:t>0-∞</w:t>
            </w:r>
            <w:r w:rsidRPr="00A20ED2">
              <w:rPr>
                <w:rFonts w:ascii="Times New Roman" w:hAnsi="Times New Roman" w:cs="Times New Roman"/>
                <w:vertAlign w:val="subscript"/>
              </w:rPr>
              <w:t>）</w:t>
            </w:r>
            <w:r w:rsidRPr="00A20ED2">
              <w:rPr>
                <w:rFonts w:ascii="Times New Roman" w:hAnsi="Times New Roman" w:cs="Times New Roman"/>
              </w:rPr>
              <w:t>（</w:t>
            </w:r>
            <w:proofErr w:type="spellStart"/>
            <w:r w:rsidRPr="00A20ED2">
              <w:rPr>
                <w:rFonts w:ascii="Times New Roman" w:hAnsi="Times New Roman" w:cs="Times New Roman"/>
              </w:rPr>
              <w:t>ng</w:t>
            </w:r>
            <w:proofErr w:type="spellEnd"/>
            <w:r w:rsidRPr="00A20ED2">
              <w:rPr>
                <w:rFonts w:ascii="Times New Roman" w:hAnsi="Times New Roman" w:cs="Times New Roman"/>
              </w:rPr>
              <w:t>/ml*h</w:t>
            </w:r>
            <w:r w:rsidRPr="00A20ED2">
              <w:rPr>
                <w:rFonts w:ascii="Times New Roman" w:hAnsi="Times New Roman" w:cs="Times New Roman"/>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313.209</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103.471</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33.0</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308.785</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120.475</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39.0</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AUC</w:t>
            </w:r>
            <w:r w:rsidRPr="00A20ED2">
              <w:rPr>
                <w:rFonts w:ascii="Times New Roman" w:hAnsi="Times New Roman" w:cs="Times New Roman"/>
                <w:vertAlign w:val="subscript"/>
              </w:rPr>
              <w:t>（</w:t>
            </w:r>
            <w:r w:rsidRPr="00A20ED2">
              <w:rPr>
                <w:rFonts w:ascii="Times New Roman" w:hAnsi="Times New Roman" w:cs="Times New Roman"/>
                <w:vertAlign w:val="subscript"/>
              </w:rPr>
              <w:t>0-t</w:t>
            </w:r>
            <w:r w:rsidRPr="00A20ED2">
              <w:rPr>
                <w:rFonts w:ascii="Times New Roman" w:hAnsi="Times New Roman" w:cs="Times New Roman"/>
                <w:vertAlign w:val="subscript"/>
              </w:rPr>
              <w:t>）</w:t>
            </w:r>
            <w:r w:rsidRPr="00A20ED2">
              <w:rPr>
                <w:rFonts w:ascii="Times New Roman" w:hAnsi="Times New Roman" w:cs="Times New Roman"/>
              </w:rPr>
              <w:t>/AUC</w:t>
            </w:r>
            <w:r w:rsidRPr="00A20ED2">
              <w:rPr>
                <w:rFonts w:ascii="Times New Roman" w:hAnsi="Times New Roman" w:cs="Times New Roman"/>
                <w:vertAlign w:val="subscript"/>
              </w:rPr>
              <w:t>（</w:t>
            </w:r>
            <w:r w:rsidRPr="00A20ED2">
              <w:rPr>
                <w:rFonts w:ascii="Times New Roman" w:hAnsi="Times New Roman" w:cs="Times New Roman"/>
                <w:vertAlign w:val="subscript"/>
              </w:rPr>
              <w:t>0-∞</w:t>
            </w:r>
            <w:r w:rsidRPr="00A20ED2">
              <w:rPr>
                <w:rFonts w:ascii="Times New Roman" w:hAnsi="Times New Roman" w:cs="Times New Roman"/>
                <w:vertAlign w:val="subscript"/>
              </w:rPr>
              <w:t>）</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0.934</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0.028</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3.0</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0.938</w:t>
            </w:r>
          </w:p>
        </w:tc>
        <w:tc>
          <w:tcPr>
            <w:tcW w:w="95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0.025</w:t>
            </w: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2.7</w:t>
            </w:r>
          </w:p>
        </w:tc>
      </w:tr>
      <w:tr w:rsidR="00D66427" w:rsidTr="00083F1B">
        <w:tc>
          <w:tcPr>
            <w:tcW w:w="2213"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F</w:t>
            </w:r>
          </w:p>
        </w:tc>
        <w:tc>
          <w:tcPr>
            <w:tcW w:w="1056"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103.17</w:t>
            </w:r>
          </w:p>
        </w:tc>
        <w:tc>
          <w:tcPr>
            <w:tcW w:w="99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12.99</w:t>
            </w:r>
          </w:p>
        </w:tc>
        <w:tc>
          <w:tcPr>
            <w:tcW w:w="1087" w:type="dxa"/>
            <w:shd w:val="clear" w:color="auto" w:fill="auto"/>
            <w:vAlign w:val="center"/>
          </w:tcPr>
          <w:p w:rsidR="00D66427" w:rsidRPr="00A20ED2" w:rsidRDefault="00D66427" w:rsidP="00083F1B">
            <w:pPr>
              <w:jc w:val="center"/>
              <w:rPr>
                <w:rFonts w:ascii="Times New Roman" w:hAnsi="Times New Roman" w:cs="Times New Roman"/>
              </w:rPr>
            </w:pPr>
            <w:r w:rsidRPr="00A20ED2">
              <w:rPr>
                <w:rFonts w:ascii="Times New Roman" w:hAnsi="Times New Roman" w:cs="Times New Roman"/>
              </w:rPr>
              <w:t>12.6</w:t>
            </w:r>
          </w:p>
        </w:tc>
        <w:tc>
          <w:tcPr>
            <w:tcW w:w="906" w:type="dxa"/>
            <w:shd w:val="clear" w:color="auto" w:fill="auto"/>
            <w:vAlign w:val="center"/>
          </w:tcPr>
          <w:p w:rsidR="00D66427" w:rsidRPr="00A20ED2" w:rsidRDefault="00D66427" w:rsidP="00083F1B">
            <w:pPr>
              <w:jc w:val="center"/>
              <w:rPr>
                <w:rFonts w:ascii="Times New Roman" w:hAnsi="Times New Roman" w:cs="Times New Roman"/>
              </w:rPr>
            </w:pPr>
          </w:p>
        </w:tc>
        <w:tc>
          <w:tcPr>
            <w:tcW w:w="957" w:type="dxa"/>
            <w:shd w:val="clear" w:color="auto" w:fill="auto"/>
            <w:vAlign w:val="center"/>
          </w:tcPr>
          <w:p w:rsidR="00D66427" w:rsidRPr="00A20ED2" w:rsidRDefault="00D66427" w:rsidP="00083F1B">
            <w:pPr>
              <w:jc w:val="center"/>
              <w:rPr>
                <w:rFonts w:ascii="Times New Roman" w:hAnsi="Times New Roman" w:cs="Times New Roman"/>
              </w:rPr>
            </w:pPr>
          </w:p>
        </w:tc>
        <w:tc>
          <w:tcPr>
            <w:tcW w:w="1397" w:type="dxa"/>
            <w:shd w:val="clear" w:color="auto" w:fill="auto"/>
            <w:vAlign w:val="center"/>
          </w:tcPr>
          <w:p w:rsidR="00D66427" w:rsidRPr="00A20ED2" w:rsidRDefault="00D66427" w:rsidP="00083F1B">
            <w:pPr>
              <w:jc w:val="center"/>
              <w:rPr>
                <w:rFonts w:ascii="Times New Roman" w:hAnsi="Times New Roman" w:cs="Times New Roman"/>
              </w:rPr>
            </w:pPr>
          </w:p>
        </w:tc>
      </w:tr>
    </w:tbl>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Default="00D66427" w:rsidP="00D66427">
      <w:pPr>
        <w:tabs>
          <w:tab w:val="left" w:pos="5700"/>
        </w:tabs>
        <w:jc w:val="center"/>
        <w:rPr>
          <w:rFonts w:cs="Times New Roman"/>
          <w:noProof/>
          <w:color w:val="000000"/>
        </w:rPr>
      </w:pPr>
    </w:p>
    <w:p w:rsidR="00D66427" w:rsidRPr="009F42EB" w:rsidRDefault="00D66427" w:rsidP="00D66427">
      <w:pPr>
        <w:widowControl/>
        <w:shd w:val="clear" w:color="auto" w:fill="FFFFFF"/>
        <w:spacing w:line="400" w:lineRule="exact"/>
        <w:ind w:left="480"/>
        <w:jc w:val="left"/>
        <w:rPr>
          <w:rFonts w:ascii="Arial" w:hAnsi="Arial" w:cs="Arial"/>
          <w:b/>
          <w:bCs/>
          <w:color w:val="0000FF"/>
          <w:kern w:val="0"/>
          <w:sz w:val="24"/>
          <w:szCs w:val="24"/>
        </w:rPr>
      </w:pPr>
      <w:r>
        <w:rPr>
          <w:rFonts w:ascii="Arial" w:hAnsi="Arial" w:cs="宋体" w:hint="eastAsia"/>
          <w:b/>
          <w:bCs/>
          <w:color w:val="0000FF"/>
          <w:kern w:val="0"/>
          <w:sz w:val="24"/>
          <w:szCs w:val="24"/>
        </w:rPr>
        <w:t xml:space="preserve">6.2 </w:t>
      </w:r>
      <w:r w:rsidRPr="009F42EB">
        <w:rPr>
          <w:rFonts w:ascii="Arial" w:hAnsi="Arial" w:cs="宋体" w:hint="eastAsia"/>
          <w:b/>
          <w:bCs/>
          <w:color w:val="0000FF"/>
          <w:kern w:val="0"/>
          <w:sz w:val="24"/>
          <w:szCs w:val="24"/>
        </w:rPr>
        <w:t>正在进行案例</w:t>
      </w:r>
    </w:p>
    <w:p w:rsidR="00D66427" w:rsidRPr="00682D65" w:rsidRDefault="00D66427" w:rsidP="00D66427">
      <w:pPr>
        <w:widowControl/>
        <w:shd w:val="clear" w:color="auto" w:fill="FFFFFF"/>
        <w:spacing w:line="400" w:lineRule="exact"/>
        <w:ind w:left="480"/>
        <w:jc w:val="center"/>
        <w:rPr>
          <w:rFonts w:ascii="宋体" w:hAnsi="宋体" w:cs="Arial"/>
          <w:b/>
          <w:bCs/>
          <w:color w:val="000000"/>
          <w:kern w:val="0"/>
          <w:sz w:val="24"/>
          <w:szCs w:val="24"/>
        </w:rPr>
      </w:pPr>
      <w:r w:rsidRPr="00682D65">
        <w:rPr>
          <w:rFonts w:ascii="宋体" w:hAnsi="宋体" w:cs="宋体" w:hint="eastAsia"/>
          <w:b/>
          <w:bCs/>
          <w:color w:val="000000"/>
          <w:kern w:val="0"/>
          <w:sz w:val="24"/>
          <w:szCs w:val="24"/>
        </w:rPr>
        <w:t>表</w:t>
      </w:r>
      <w:r w:rsidRPr="00682D65">
        <w:rPr>
          <w:rFonts w:ascii="宋体" w:hAnsi="宋体" w:cs="Arial" w:hint="eastAsia"/>
          <w:b/>
          <w:bCs/>
          <w:color w:val="000000"/>
          <w:kern w:val="0"/>
          <w:sz w:val="24"/>
          <w:szCs w:val="24"/>
        </w:rPr>
        <w:t>11</w:t>
      </w:r>
      <w:r w:rsidRPr="00682D65">
        <w:rPr>
          <w:rFonts w:ascii="宋体" w:hAnsi="宋体" w:cs="Arial"/>
          <w:b/>
          <w:bCs/>
          <w:color w:val="000000"/>
          <w:kern w:val="0"/>
          <w:sz w:val="24"/>
          <w:szCs w:val="24"/>
        </w:rPr>
        <w:t xml:space="preserve">  </w:t>
      </w:r>
      <w:r w:rsidRPr="00682D65">
        <w:rPr>
          <w:rFonts w:ascii="宋体" w:hAnsi="宋体" w:cs="宋体" w:hint="eastAsia"/>
          <w:b/>
          <w:bCs/>
          <w:color w:val="000000"/>
          <w:kern w:val="0"/>
          <w:sz w:val="24"/>
          <w:szCs w:val="24"/>
        </w:rPr>
        <w:t>正在进行的一致性评价项目</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2556"/>
        <w:gridCol w:w="1914"/>
      </w:tblGrid>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66427" w:rsidRPr="0045750B" w:rsidRDefault="00D66427" w:rsidP="00083F1B">
            <w:pPr>
              <w:widowControl/>
              <w:spacing w:line="400" w:lineRule="exact"/>
              <w:jc w:val="center"/>
              <w:rPr>
                <w:rFonts w:ascii="Times New Roman" w:hAnsi="Times New Roman" w:cs="Times New Roman"/>
                <w:b/>
                <w:color w:val="000000"/>
                <w:kern w:val="0"/>
              </w:rPr>
            </w:pPr>
            <w:r w:rsidRPr="0045750B">
              <w:rPr>
                <w:rFonts w:ascii="Times New Roman" w:hAnsi="Times New Roman" w:cs="Times New Roman"/>
                <w:b/>
                <w:color w:val="000000"/>
                <w:kern w:val="0"/>
              </w:rPr>
              <w:t>序号</w:t>
            </w:r>
          </w:p>
        </w:tc>
        <w:tc>
          <w:tcPr>
            <w:tcW w:w="25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66427" w:rsidRPr="0045750B" w:rsidRDefault="00D66427" w:rsidP="00083F1B">
            <w:pPr>
              <w:widowControl/>
              <w:spacing w:line="400" w:lineRule="exact"/>
              <w:jc w:val="center"/>
              <w:rPr>
                <w:rFonts w:ascii="Times New Roman" w:hAnsi="Times New Roman" w:cs="Times New Roman"/>
                <w:b/>
                <w:color w:val="000000"/>
                <w:kern w:val="0"/>
              </w:rPr>
            </w:pPr>
            <w:r w:rsidRPr="0045750B">
              <w:rPr>
                <w:rFonts w:ascii="Times New Roman" w:hAnsi="Times New Roman" w:cs="Times New Roman"/>
                <w:b/>
                <w:color w:val="000000"/>
                <w:kern w:val="0"/>
              </w:rPr>
              <w:t>项目名称</w:t>
            </w:r>
          </w:p>
        </w:tc>
        <w:tc>
          <w:tcPr>
            <w:tcW w:w="19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66427" w:rsidRPr="0045750B" w:rsidRDefault="00D66427" w:rsidP="00083F1B">
            <w:pPr>
              <w:widowControl/>
              <w:spacing w:line="400" w:lineRule="exact"/>
              <w:jc w:val="center"/>
              <w:rPr>
                <w:rFonts w:ascii="Times New Roman" w:hAnsi="Times New Roman" w:cs="Times New Roman"/>
                <w:b/>
                <w:color w:val="000000"/>
                <w:kern w:val="0"/>
              </w:rPr>
            </w:pPr>
            <w:r w:rsidRPr="0045750B">
              <w:rPr>
                <w:rFonts w:ascii="Times New Roman" w:hAnsi="Times New Roman" w:cs="Times New Roman"/>
                <w:b/>
                <w:color w:val="000000"/>
                <w:kern w:val="0"/>
              </w:rPr>
              <w:t>规格</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1</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苯磺酸左</w:t>
            </w:r>
            <w:r w:rsidRPr="00A633D3">
              <w:rPr>
                <w:rFonts w:ascii="Times New Roman" w:hAnsi="Times New Roman" w:cs="Times New Roman" w:hint="eastAsia"/>
                <w:color w:val="000000"/>
                <w:kern w:val="0"/>
              </w:rPr>
              <w:t>旋</w:t>
            </w:r>
            <w:r w:rsidRPr="00A633D3">
              <w:rPr>
                <w:rFonts w:ascii="Times New Roman" w:hAnsi="Times New Roman" w:cs="Times New Roman"/>
                <w:color w:val="000000"/>
                <w:kern w:val="0"/>
              </w:rPr>
              <w:t>氨氯地平片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2.5</w:t>
            </w:r>
            <w:r w:rsidRPr="00A633D3">
              <w:rPr>
                <w:rFonts w:ascii="Times New Roman" w:hAnsi="Times New Roman" w:cs="Times New Roman" w:hint="eastAsia"/>
                <w:color w:val="000000"/>
                <w:kern w:val="0"/>
              </w:rPr>
              <w:t>、</w:t>
            </w:r>
            <w:r w:rsidRPr="00A633D3">
              <w:rPr>
                <w:rFonts w:ascii="Times New Roman" w:hAnsi="Times New Roman" w:cs="Times New Roman" w:hint="eastAsia"/>
                <w:color w:val="000000"/>
                <w:kern w:val="0"/>
              </w:rPr>
              <w:t>5</w:t>
            </w:r>
            <w:r w:rsidRPr="00A633D3">
              <w:rPr>
                <w:rFonts w:ascii="Times New Roman" w:hAnsi="Times New Roman" w:cs="Times New Roman"/>
                <w:color w:val="000000"/>
                <w:kern w:val="0"/>
              </w:rPr>
              <w:t>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2</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盐酸二甲双</w:t>
            </w:r>
            <w:proofErr w:type="gramStart"/>
            <w:r w:rsidRPr="00A633D3">
              <w:rPr>
                <w:rFonts w:ascii="Times New Roman" w:hAnsi="Times New Roman" w:cs="Times New Roman"/>
                <w:color w:val="000000"/>
                <w:kern w:val="0"/>
              </w:rPr>
              <w:t>胍</w:t>
            </w:r>
            <w:proofErr w:type="gramEnd"/>
            <w:r w:rsidRPr="00A633D3">
              <w:rPr>
                <w:rFonts w:ascii="Times New Roman" w:hAnsi="Times New Roman" w:cs="Times New Roman"/>
                <w:color w:val="000000"/>
                <w:kern w:val="0"/>
              </w:rPr>
              <w:t>缓释片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rPr>
              <w:t>500m</w:t>
            </w:r>
            <w:r w:rsidRPr="00A633D3">
              <w:rPr>
                <w:rFonts w:ascii="Times New Roman" w:hAnsi="Times New Roman" w:cs="Times New Roman"/>
                <w:color w:val="000000"/>
                <w:kern w:val="0"/>
              </w:rPr>
              <w:t>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3</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硫酸氢氯</w:t>
            </w:r>
            <w:proofErr w:type="gramStart"/>
            <w:r w:rsidRPr="00A633D3">
              <w:rPr>
                <w:rFonts w:ascii="Times New Roman" w:hAnsi="Times New Roman" w:cs="Times New Roman"/>
                <w:color w:val="000000"/>
                <w:kern w:val="0"/>
              </w:rPr>
              <w:t>吡格雷片</w:t>
            </w:r>
            <w:proofErr w:type="gramEnd"/>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rPr>
              <w:t>25</w:t>
            </w:r>
            <w:r w:rsidRPr="00A633D3">
              <w:rPr>
                <w:rFonts w:ascii="Times New Roman" w:hAnsi="Times New Roman" w:cs="Times New Roman" w:hint="eastAsia"/>
                <w:color w:val="000000"/>
                <w:kern w:val="0"/>
              </w:rPr>
              <w:t>、</w:t>
            </w:r>
            <w:r w:rsidRPr="00A633D3">
              <w:rPr>
                <w:rFonts w:ascii="Times New Roman" w:hAnsi="Times New Roman" w:cs="Times New Roman"/>
                <w:color w:val="000000"/>
                <w:kern w:val="0"/>
              </w:rPr>
              <w:t>75mg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4</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利培酮</w:t>
            </w:r>
            <w:proofErr w:type="gramEnd"/>
            <w:r w:rsidRPr="00A633D3">
              <w:rPr>
                <w:rFonts w:ascii="Times New Roman" w:hAnsi="Times New Roman" w:cs="Times New Roman"/>
                <w:color w:val="000000"/>
                <w:kern w:val="0"/>
              </w:rPr>
              <w:t>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5</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w:t>
            </w:r>
            <w:proofErr w:type="gramStart"/>
            <w:r w:rsidRPr="00A633D3">
              <w:rPr>
                <w:rFonts w:ascii="Times New Roman" w:hAnsi="Times New Roman" w:cs="Times New Roman"/>
                <w:color w:val="000000"/>
                <w:kern w:val="0"/>
              </w:rPr>
              <w:t>左西替利嗪</w:t>
            </w:r>
            <w:proofErr w:type="gramEnd"/>
            <w:r w:rsidRPr="00A633D3">
              <w:rPr>
                <w:rFonts w:ascii="Times New Roman" w:hAnsi="Times New Roman" w:cs="Times New Roman"/>
                <w:color w:val="000000"/>
                <w:kern w:val="0"/>
              </w:rPr>
              <w:t>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5mg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6</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替米</w:t>
            </w:r>
            <w:proofErr w:type="gramStart"/>
            <w:r w:rsidRPr="00A633D3">
              <w:rPr>
                <w:rFonts w:ascii="Times New Roman" w:hAnsi="Times New Roman" w:cs="Times New Roman"/>
                <w:color w:val="000000"/>
                <w:kern w:val="0"/>
              </w:rPr>
              <w:t>沙坦片</w:t>
            </w:r>
            <w:proofErr w:type="gramEnd"/>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40mg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7</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 xml:space="preserve"> </w:t>
            </w:r>
            <w:r w:rsidRPr="00A633D3">
              <w:rPr>
                <w:rFonts w:ascii="Times New Roman" w:hAnsi="Times New Roman" w:cs="Times New Roman"/>
                <w:color w:val="000000"/>
                <w:kern w:val="0"/>
              </w:rPr>
              <w:t>奥美拉</w:t>
            </w:r>
            <w:proofErr w:type="gramStart"/>
            <w:r w:rsidRPr="00A633D3">
              <w:rPr>
                <w:rFonts w:ascii="Times New Roman" w:hAnsi="Times New Roman" w:cs="Times New Roman"/>
                <w:color w:val="000000"/>
                <w:kern w:val="0"/>
              </w:rPr>
              <w:t>唑</w:t>
            </w:r>
            <w:proofErr w:type="gramEnd"/>
            <w:r w:rsidRPr="00A633D3">
              <w:rPr>
                <w:rFonts w:ascii="Times New Roman" w:hAnsi="Times New Roman" w:cs="Times New Roman"/>
                <w:color w:val="000000"/>
                <w:kern w:val="0"/>
              </w:rPr>
              <w:t>肠溶胶囊</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w:t>
            </w:r>
            <w:r w:rsidRPr="00A633D3">
              <w:rPr>
                <w:rFonts w:ascii="Times New Roman" w:hAnsi="Times New Roman" w:cs="Times New Roman"/>
                <w:color w:val="000000"/>
                <w:kern w:val="0"/>
              </w:rPr>
              <w:t>、</w:t>
            </w:r>
            <w:r w:rsidRPr="00A633D3">
              <w:rPr>
                <w:rFonts w:ascii="Times New Roman" w:hAnsi="Times New Roman" w:cs="Times New Roman"/>
                <w:color w:val="000000"/>
                <w:kern w:val="0"/>
              </w:rPr>
              <w:t>20mg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8</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proofErr w:type="gramStart"/>
            <w:r w:rsidRPr="00A633D3">
              <w:rPr>
                <w:rFonts w:ascii="Times New Roman" w:hAnsi="Times New Roman" w:cs="Times New Roman"/>
                <w:color w:val="000000"/>
                <w:kern w:val="0"/>
              </w:rPr>
              <w:t>阿奇霉素</w:t>
            </w:r>
            <w:proofErr w:type="gramEnd"/>
            <w:r w:rsidRPr="00A633D3">
              <w:rPr>
                <w:rFonts w:ascii="Times New Roman" w:hAnsi="Times New Roman" w:cs="Times New Roman"/>
                <w:color w:val="000000"/>
                <w:kern w:val="0"/>
              </w:rPr>
              <w:t>颗粒</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100mg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9</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盐酸雷尼替丁片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hint="eastAsia"/>
                <w:color w:val="000000"/>
                <w:kern w:val="0"/>
              </w:rPr>
              <w:t>150m</w:t>
            </w:r>
            <w:r w:rsidRPr="00A633D3">
              <w:rPr>
                <w:rFonts w:ascii="Times New Roman" w:hAnsi="Times New Roman" w:cs="Times New Roman"/>
                <w:color w:val="000000"/>
                <w:kern w:val="0"/>
              </w:rPr>
              <w:t>g</w:t>
            </w:r>
          </w:p>
        </w:tc>
      </w:tr>
      <w:tr w:rsidR="00D66427" w:rsidRPr="00A633D3" w:rsidTr="00083F1B">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jc w:val="center"/>
              <w:rPr>
                <w:rFonts w:ascii="Times New Roman" w:hAnsi="Times New Roman" w:cs="Times New Roman"/>
                <w:color w:val="000000"/>
              </w:rPr>
            </w:pPr>
            <w:r w:rsidRPr="00A633D3">
              <w:rPr>
                <w:rFonts w:ascii="Times New Roman" w:hAnsi="Times New Roman" w:cs="Times New Roman"/>
                <w:color w:val="000000"/>
              </w:rPr>
              <w:t>10</w:t>
            </w:r>
          </w:p>
        </w:tc>
        <w:tc>
          <w:tcPr>
            <w:tcW w:w="2556"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阿司匹林肠溶片</w:t>
            </w:r>
          </w:p>
        </w:tc>
        <w:tc>
          <w:tcPr>
            <w:tcW w:w="1914" w:type="dxa"/>
            <w:tcBorders>
              <w:top w:val="single" w:sz="4" w:space="0" w:color="auto"/>
              <w:left w:val="single" w:sz="4" w:space="0" w:color="auto"/>
              <w:bottom w:val="single" w:sz="4" w:space="0" w:color="auto"/>
              <w:right w:val="single" w:sz="4" w:space="0" w:color="auto"/>
            </w:tcBorders>
            <w:vAlign w:val="center"/>
          </w:tcPr>
          <w:p w:rsidR="00D66427" w:rsidRPr="00A633D3" w:rsidRDefault="00D66427" w:rsidP="00083F1B">
            <w:pPr>
              <w:widowControl/>
              <w:spacing w:line="400" w:lineRule="exact"/>
              <w:jc w:val="center"/>
              <w:rPr>
                <w:rFonts w:ascii="Times New Roman" w:hAnsi="Times New Roman" w:cs="Times New Roman"/>
                <w:color w:val="000000"/>
                <w:kern w:val="0"/>
              </w:rPr>
            </w:pPr>
            <w:r w:rsidRPr="00A633D3">
              <w:rPr>
                <w:rFonts w:ascii="Times New Roman" w:hAnsi="Times New Roman" w:cs="Times New Roman"/>
                <w:color w:val="000000"/>
                <w:kern w:val="0"/>
              </w:rPr>
              <w:t>100mg</w:t>
            </w:r>
          </w:p>
        </w:tc>
      </w:tr>
    </w:tbl>
    <w:p w:rsidR="00D66427" w:rsidRPr="00854EEE" w:rsidRDefault="00D66427" w:rsidP="00D66427">
      <w:pPr>
        <w:widowControl/>
        <w:shd w:val="clear" w:color="auto" w:fill="FFFFFF"/>
        <w:spacing w:line="400" w:lineRule="exact"/>
        <w:ind w:firstLine="480"/>
        <w:jc w:val="left"/>
        <w:rPr>
          <w:rFonts w:ascii="Arial" w:hAnsi="Arial" w:cs="Arial"/>
          <w:b/>
          <w:bCs/>
          <w:color w:val="000000"/>
          <w:kern w:val="0"/>
          <w:sz w:val="24"/>
          <w:szCs w:val="24"/>
        </w:rPr>
      </w:pPr>
    </w:p>
    <w:p w:rsidR="00D66427" w:rsidRPr="00854EEE" w:rsidRDefault="00D66427" w:rsidP="00D66427">
      <w:pPr>
        <w:widowControl/>
        <w:shd w:val="clear" w:color="auto" w:fill="FFFFFF"/>
        <w:spacing w:line="400" w:lineRule="exact"/>
        <w:ind w:firstLine="480"/>
        <w:jc w:val="left"/>
        <w:rPr>
          <w:rFonts w:ascii="Arial" w:hAnsi="Arial" w:cs="Arial"/>
          <w:b/>
          <w:bCs/>
          <w:color w:val="000000"/>
          <w:kern w:val="0"/>
          <w:sz w:val="24"/>
          <w:szCs w:val="24"/>
        </w:rPr>
      </w:pPr>
    </w:p>
    <w:p w:rsidR="00D66427" w:rsidRPr="009F42EB" w:rsidRDefault="00D66427" w:rsidP="00D66427">
      <w:pPr>
        <w:widowControl/>
        <w:shd w:val="clear" w:color="auto" w:fill="FFFFFF"/>
        <w:spacing w:line="400" w:lineRule="exact"/>
        <w:jc w:val="left"/>
        <w:rPr>
          <w:rFonts w:ascii="Times New Roman" w:hAnsi="Times New Roman" w:cs="Times New Roman"/>
          <w:b/>
          <w:bCs/>
          <w:color w:val="0000FF"/>
          <w:kern w:val="0"/>
          <w:sz w:val="24"/>
          <w:szCs w:val="24"/>
        </w:rPr>
      </w:pPr>
      <w:r w:rsidRPr="009F42EB">
        <w:rPr>
          <w:rFonts w:ascii="Times New Roman" w:hAnsi="Arial" w:cs="宋体" w:hint="eastAsia"/>
          <w:b/>
          <w:bCs/>
          <w:color w:val="0000FF"/>
          <w:kern w:val="0"/>
          <w:sz w:val="24"/>
          <w:szCs w:val="24"/>
        </w:rPr>
        <w:t>欢迎来电洽谈业务，市场部联系方式如下：</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Arial" w:cs="宋体" w:hint="eastAsia"/>
          <w:color w:val="000000"/>
          <w:kern w:val="0"/>
          <w:sz w:val="24"/>
          <w:szCs w:val="24"/>
        </w:rPr>
        <w:t>联系人：狄媛（市场部总监）</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Arial" w:cs="宋体" w:hint="eastAsia"/>
          <w:color w:val="000000"/>
          <w:kern w:val="0"/>
          <w:sz w:val="24"/>
          <w:szCs w:val="24"/>
        </w:rPr>
        <w:t>电</w:t>
      </w:r>
      <w:r>
        <w:rPr>
          <w:rFonts w:ascii="Times New Roman" w:hAnsi="Arial" w:cs="宋体" w:hint="eastAsia"/>
          <w:color w:val="000000"/>
          <w:kern w:val="0"/>
          <w:sz w:val="24"/>
          <w:szCs w:val="24"/>
        </w:rPr>
        <w:t xml:space="preserve">  </w:t>
      </w:r>
      <w:r w:rsidRPr="00854EEE">
        <w:rPr>
          <w:rFonts w:ascii="Times New Roman" w:hAnsi="Arial" w:cs="宋体" w:hint="eastAsia"/>
          <w:color w:val="000000"/>
          <w:kern w:val="0"/>
          <w:sz w:val="24"/>
          <w:szCs w:val="24"/>
        </w:rPr>
        <w:t>话：</w:t>
      </w:r>
      <w:r w:rsidRPr="00854EEE">
        <w:rPr>
          <w:rFonts w:ascii="Times New Roman" w:hAnsi="Times New Roman" w:cs="Times New Roman"/>
          <w:color w:val="000000"/>
          <w:kern w:val="0"/>
          <w:sz w:val="24"/>
          <w:szCs w:val="24"/>
        </w:rPr>
        <w:t>010-80303285-818</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Times New Roman" w:cs="宋体" w:hint="eastAsia"/>
          <w:color w:val="000000"/>
          <w:kern w:val="0"/>
          <w:sz w:val="24"/>
          <w:szCs w:val="24"/>
        </w:rPr>
        <w:t>传</w:t>
      </w:r>
      <w:r>
        <w:rPr>
          <w:rFonts w:ascii="Times New Roman" w:hAnsi="Times New Roman" w:cs="宋体" w:hint="eastAsia"/>
          <w:color w:val="000000"/>
          <w:kern w:val="0"/>
          <w:sz w:val="24"/>
          <w:szCs w:val="24"/>
        </w:rPr>
        <w:t xml:space="preserve">  </w:t>
      </w:r>
      <w:r w:rsidRPr="00854EEE">
        <w:rPr>
          <w:rFonts w:ascii="Times New Roman" w:hAnsi="Times New Roman" w:cs="宋体" w:hint="eastAsia"/>
          <w:color w:val="000000"/>
          <w:kern w:val="0"/>
          <w:sz w:val="24"/>
          <w:szCs w:val="24"/>
        </w:rPr>
        <w:t>真：</w:t>
      </w:r>
      <w:r w:rsidRPr="00854EEE">
        <w:rPr>
          <w:rFonts w:ascii="Times New Roman" w:hAnsi="Times New Roman" w:cs="Times New Roman"/>
          <w:color w:val="000000"/>
          <w:kern w:val="0"/>
          <w:sz w:val="24"/>
          <w:szCs w:val="24"/>
        </w:rPr>
        <w:t>010-80303320</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Arial" w:cs="宋体" w:hint="eastAsia"/>
          <w:color w:val="000000"/>
          <w:kern w:val="0"/>
          <w:sz w:val="24"/>
          <w:szCs w:val="24"/>
        </w:rPr>
        <w:t>手</w:t>
      </w:r>
      <w:r>
        <w:rPr>
          <w:rFonts w:ascii="Times New Roman" w:hAnsi="Arial" w:cs="宋体" w:hint="eastAsia"/>
          <w:color w:val="000000"/>
          <w:kern w:val="0"/>
          <w:sz w:val="24"/>
          <w:szCs w:val="24"/>
        </w:rPr>
        <w:t xml:space="preserve">  </w:t>
      </w:r>
      <w:r w:rsidRPr="00854EEE">
        <w:rPr>
          <w:rFonts w:ascii="Times New Roman" w:hAnsi="Arial" w:cs="宋体" w:hint="eastAsia"/>
          <w:color w:val="000000"/>
          <w:kern w:val="0"/>
          <w:sz w:val="24"/>
          <w:szCs w:val="24"/>
        </w:rPr>
        <w:t>机：</w:t>
      </w:r>
      <w:r w:rsidRPr="00854EEE">
        <w:rPr>
          <w:rFonts w:ascii="Times New Roman" w:hAnsi="Times New Roman" w:cs="Times New Roman"/>
          <w:color w:val="000000"/>
          <w:kern w:val="0"/>
          <w:sz w:val="24"/>
          <w:szCs w:val="24"/>
        </w:rPr>
        <w:t>18611368779</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Arial" w:cs="宋体" w:hint="eastAsia"/>
          <w:color w:val="000000"/>
          <w:kern w:val="0"/>
          <w:sz w:val="24"/>
          <w:szCs w:val="24"/>
        </w:rPr>
        <w:t>微信号：</w:t>
      </w:r>
      <w:r w:rsidRPr="00854EEE">
        <w:rPr>
          <w:rFonts w:ascii="Times New Roman" w:hAnsi="Times New Roman" w:cs="Times New Roman"/>
          <w:color w:val="000000"/>
          <w:kern w:val="0"/>
          <w:sz w:val="24"/>
          <w:szCs w:val="24"/>
        </w:rPr>
        <w:t>diyuan21</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Times New Roman" w:cs="Times New Roman"/>
          <w:color w:val="000000"/>
          <w:kern w:val="0"/>
          <w:sz w:val="24"/>
          <w:szCs w:val="24"/>
        </w:rPr>
        <w:t>QQ</w:t>
      </w:r>
      <w:r>
        <w:rPr>
          <w:rFonts w:ascii="Times New Roman" w:hAnsi="Times New Roman" w:cs="Times New Roman" w:hint="eastAsia"/>
          <w:color w:val="000000"/>
          <w:kern w:val="0"/>
          <w:sz w:val="24"/>
          <w:szCs w:val="24"/>
        </w:rPr>
        <w:t>号</w:t>
      </w:r>
      <w:r w:rsidRPr="00854EEE">
        <w:rPr>
          <w:rFonts w:ascii="Times New Roman" w:hAnsi="Times New Roman" w:cs="宋体" w:hint="eastAsia"/>
          <w:color w:val="000000"/>
          <w:kern w:val="0"/>
          <w:sz w:val="24"/>
          <w:szCs w:val="24"/>
        </w:rPr>
        <w:t>：</w:t>
      </w:r>
      <w:r w:rsidRPr="00854EEE">
        <w:rPr>
          <w:rFonts w:ascii="Times New Roman" w:hAnsi="Times New Roman" w:cs="Times New Roman"/>
          <w:color w:val="000000"/>
          <w:kern w:val="0"/>
          <w:sz w:val="24"/>
          <w:szCs w:val="24"/>
        </w:rPr>
        <w:t>157676813</w:t>
      </w:r>
      <w:r w:rsidRPr="00854EEE">
        <w:rPr>
          <w:rFonts w:ascii="Times New Roman" w:hAnsi="Times New Roman" w:cs="宋体" w:hint="eastAsia"/>
          <w:color w:val="000000"/>
          <w:kern w:val="0"/>
          <w:sz w:val="24"/>
          <w:szCs w:val="24"/>
        </w:rPr>
        <w:t>（红月亮）</w:t>
      </w:r>
    </w:p>
    <w:p w:rsidR="00D66427" w:rsidRPr="00854EEE" w:rsidRDefault="00D66427" w:rsidP="00D66427">
      <w:pPr>
        <w:widowControl/>
        <w:shd w:val="clear" w:color="auto" w:fill="FFFFFF"/>
        <w:spacing w:line="400" w:lineRule="exact"/>
        <w:ind w:firstLine="480"/>
        <w:jc w:val="left"/>
        <w:rPr>
          <w:rFonts w:ascii="Times New Roman" w:hAnsi="Times New Roman" w:cs="Times New Roman"/>
          <w:color w:val="000000"/>
          <w:kern w:val="0"/>
          <w:sz w:val="24"/>
          <w:szCs w:val="24"/>
        </w:rPr>
      </w:pPr>
      <w:r w:rsidRPr="00854EEE">
        <w:rPr>
          <w:rFonts w:ascii="Times New Roman" w:hAnsi="Times New Roman" w:cs="Times New Roman"/>
          <w:color w:val="000000"/>
          <w:kern w:val="0"/>
          <w:sz w:val="24"/>
          <w:szCs w:val="24"/>
        </w:rPr>
        <w:t>Email</w:t>
      </w:r>
      <w:r w:rsidRPr="00854EEE">
        <w:rPr>
          <w:rFonts w:ascii="Times New Roman" w:hAnsi="Times New Roman" w:cs="宋体" w:hint="eastAsia"/>
          <w:color w:val="000000"/>
          <w:kern w:val="0"/>
          <w:sz w:val="24"/>
          <w:szCs w:val="24"/>
        </w:rPr>
        <w:t>：</w:t>
      </w:r>
      <w:r w:rsidRPr="00854EEE">
        <w:rPr>
          <w:rFonts w:ascii="Times New Roman" w:hAnsi="Times New Roman" w:cs="Times New Roman"/>
          <w:color w:val="000000"/>
          <w:kern w:val="0"/>
          <w:sz w:val="24"/>
          <w:szCs w:val="24"/>
        </w:rPr>
        <w:t>diyuan21@163.com</w:t>
      </w:r>
    </w:p>
    <w:p w:rsidR="00D66427" w:rsidRPr="00FF5921" w:rsidRDefault="00D66427" w:rsidP="00D66427">
      <w:pPr>
        <w:widowControl/>
        <w:spacing w:line="400" w:lineRule="exact"/>
        <w:jc w:val="left"/>
        <w:rPr>
          <w:rFonts w:ascii="Arial" w:hAnsi="Arial" w:cs="Arial"/>
          <w:color w:val="000000"/>
          <w:kern w:val="0"/>
          <w:sz w:val="18"/>
          <w:szCs w:val="18"/>
        </w:rPr>
      </w:pPr>
    </w:p>
    <w:p w:rsidR="00CC34B7" w:rsidRPr="00D66427" w:rsidRDefault="00CC34B7" w:rsidP="00D66427"/>
    <w:sectPr w:rsidR="00CC34B7" w:rsidRPr="00D66427" w:rsidSect="00A813E7">
      <w:headerReference w:type="default" r:id="rId18"/>
      <w:footerReference w:type="default" r:id="rId19"/>
      <w:pgSz w:w="11906" w:h="16838" w:code="9"/>
      <w:pgMar w:top="720" w:right="720" w:bottom="567" w:left="720" w:header="397"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E3" w:rsidRDefault="00940BE3" w:rsidP="00816C26">
      <w:r>
        <w:separator/>
      </w:r>
    </w:p>
  </w:endnote>
  <w:endnote w:type="continuationSeparator" w:id="0">
    <w:p w:rsidR="00940BE3" w:rsidRDefault="00940BE3" w:rsidP="0081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61" w:rsidRDefault="00473961" w:rsidP="001D39A4">
    <w:pPr>
      <w:pStyle w:val="a4"/>
      <w:ind w:firstLineChars="100" w:firstLine="180"/>
    </w:pPr>
    <w:r>
      <w:rPr>
        <w:rFonts w:hint="eastAsia"/>
      </w:rPr>
      <w:t>天衡网址：</w:t>
    </w:r>
    <w:r w:rsidR="007F14CA">
      <w:fldChar w:fldCharType="begin"/>
    </w:r>
    <w:r w:rsidR="007F14CA">
      <w:instrText xml:space="preserve"> HYPERLINK "http://www.thpharms.com/" </w:instrText>
    </w:r>
    <w:r w:rsidR="007F14CA">
      <w:fldChar w:fldCharType="separate"/>
    </w:r>
    <w:r w:rsidRPr="0008775C">
      <w:rPr>
        <w:rStyle w:val="a9"/>
      </w:rPr>
      <w:t>http://www.thpharms.com/</w:t>
    </w:r>
    <w:r w:rsidR="007F14CA">
      <w:rPr>
        <w:rStyle w:val="a9"/>
      </w:rPr>
      <w:fldChar w:fldCharType="end"/>
    </w:r>
    <w:r>
      <w:rPr>
        <w:rFonts w:hint="eastAsia"/>
      </w:rPr>
      <w:t xml:space="preserve">                          </w:t>
    </w:r>
    <w:r w:rsidR="001D39A4">
      <w:rPr>
        <w:rFonts w:hint="eastAsia"/>
      </w:rPr>
      <w:t xml:space="preserve">                     </w:t>
    </w:r>
    <w:r>
      <w:rPr>
        <w:rFonts w:hint="eastAsia"/>
      </w:rPr>
      <w:t xml:space="preserve">    </w:t>
    </w:r>
    <w:proofErr w:type="gramStart"/>
    <w:r>
      <w:rPr>
        <w:rFonts w:hint="eastAsia"/>
      </w:rPr>
      <w:t>微信公众号</w:t>
    </w:r>
    <w:proofErr w:type="gramEnd"/>
    <w:r>
      <w:rPr>
        <w:rFonts w:hint="eastAsia"/>
      </w:rPr>
      <w:t>ID</w:t>
    </w:r>
    <w:r>
      <w:rPr>
        <w:rFonts w:hint="eastAsia"/>
      </w:rPr>
      <w:t>：</w:t>
    </w:r>
    <w:proofErr w:type="spellStart"/>
    <w:proofErr w:type="gramStart"/>
    <w:r>
      <w:rPr>
        <w:rFonts w:hint="eastAsia"/>
      </w:rPr>
      <w:t>tianhengyaoyan</w:t>
    </w:r>
    <w:proofErr w:type="spellEnd"/>
    <w:proofErr w:type="gramEnd"/>
  </w:p>
  <w:p w:rsidR="000C4694" w:rsidRDefault="00940BE3" w:rsidP="003B4F62">
    <w:pPr>
      <w:pStyle w:val="a4"/>
      <w:jc w:val="center"/>
    </w:pPr>
    <w:sdt>
      <w:sdtPr>
        <w:id w:val="136306306"/>
        <w:docPartObj>
          <w:docPartGallery w:val="Page Numbers (Bottom of Page)"/>
          <w:docPartUnique/>
        </w:docPartObj>
      </w:sdtPr>
      <w:sdtEndPr/>
      <w:sdtContent>
        <w:sdt>
          <w:sdtPr>
            <w:id w:val="-1893723543"/>
            <w:docPartObj>
              <w:docPartGallery w:val="Page Numbers (Top of Page)"/>
              <w:docPartUnique/>
            </w:docPartObj>
          </w:sdtPr>
          <w:sdtEndPr/>
          <w:sdtContent>
            <w:r w:rsidR="00473961">
              <w:rPr>
                <w:lang w:val="zh-CN"/>
              </w:rPr>
              <w:t xml:space="preserve"> </w:t>
            </w:r>
            <w:r w:rsidR="00473961">
              <w:rPr>
                <w:b/>
                <w:bCs/>
                <w:sz w:val="24"/>
                <w:szCs w:val="24"/>
              </w:rPr>
              <w:fldChar w:fldCharType="begin"/>
            </w:r>
            <w:r w:rsidR="00473961">
              <w:rPr>
                <w:b/>
                <w:bCs/>
              </w:rPr>
              <w:instrText>PAGE</w:instrText>
            </w:r>
            <w:r w:rsidR="00473961">
              <w:rPr>
                <w:b/>
                <w:bCs/>
                <w:sz w:val="24"/>
                <w:szCs w:val="24"/>
              </w:rPr>
              <w:fldChar w:fldCharType="separate"/>
            </w:r>
            <w:r w:rsidR="002723B9">
              <w:rPr>
                <w:b/>
                <w:bCs/>
                <w:noProof/>
              </w:rPr>
              <w:t>11</w:t>
            </w:r>
            <w:r w:rsidR="00473961">
              <w:rPr>
                <w:b/>
                <w:bCs/>
                <w:sz w:val="24"/>
                <w:szCs w:val="24"/>
              </w:rPr>
              <w:fldChar w:fldCharType="end"/>
            </w:r>
            <w:r w:rsidR="00473961">
              <w:rPr>
                <w:lang w:val="zh-CN"/>
              </w:rPr>
              <w:t xml:space="preserve"> / </w:t>
            </w:r>
            <w:r w:rsidR="00473961">
              <w:rPr>
                <w:b/>
                <w:bCs/>
                <w:sz w:val="24"/>
                <w:szCs w:val="24"/>
              </w:rPr>
              <w:fldChar w:fldCharType="begin"/>
            </w:r>
            <w:r w:rsidR="00473961">
              <w:rPr>
                <w:b/>
                <w:bCs/>
              </w:rPr>
              <w:instrText>NUMPAGES</w:instrText>
            </w:r>
            <w:r w:rsidR="00473961">
              <w:rPr>
                <w:b/>
                <w:bCs/>
                <w:sz w:val="24"/>
                <w:szCs w:val="24"/>
              </w:rPr>
              <w:fldChar w:fldCharType="separate"/>
            </w:r>
            <w:r w:rsidR="002723B9">
              <w:rPr>
                <w:b/>
                <w:bCs/>
                <w:noProof/>
              </w:rPr>
              <w:t>11</w:t>
            </w:r>
            <w:r w:rsidR="00473961">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E3" w:rsidRDefault="00940BE3" w:rsidP="00816C26">
      <w:r>
        <w:separator/>
      </w:r>
    </w:p>
  </w:footnote>
  <w:footnote w:type="continuationSeparator" w:id="0">
    <w:p w:rsidR="00940BE3" w:rsidRDefault="00940BE3" w:rsidP="0081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A7" w:rsidRPr="00C01CB5" w:rsidRDefault="00815B25" w:rsidP="007C2EA7">
    <w:pPr>
      <w:pStyle w:val="a3"/>
      <w:jc w:val="right"/>
      <w:rPr>
        <w:rFonts w:ascii="Times New Roman" w:hAnsi="Times New Roman" w:cs="Times New Roman"/>
        <w:color w:val="365F91" w:themeColor="accent1" w:themeShade="BF"/>
      </w:rPr>
    </w:pPr>
    <w:r>
      <w:rPr>
        <w:rFonts w:ascii="Times New Roman" w:hAnsi="Times New Roman" w:cs="Times New Roman"/>
        <w:noProof/>
        <w:color w:val="365F91" w:themeColor="accent1" w:themeShade="BF"/>
      </w:rPr>
      <w:drawing>
        <wp:anchor distT="0" distB="0" distL="114300" distR="114300" simplePos="0" relativeHeight="251661312" behindDoc="0" locked="0" layoutInCell="1" allowOverlap="1" wp14:anchorId="5D20708F" wp14:editId="408AF923">
          <wp:simplePos x="0" y="0"/>
          <wp:positionH relativeFrom="column">
            <wp:posOffset>-66675</wp:posOffset>
          </wp:positionH>
          <wp:positionV relativeFrom="paragraph">
            <wp:posOffset>-41910</wp:posOffset>
          </wp:positionV>
          <wp:extent cx="1085850" cy="600075"/>
          <wp:effectExtent l="0" t="0" r="0" b="9525"/>
          <wp:wrapNone/>
          <wp:docPr id="13" name="图片 13" descr="E:\1 市场部\微信公众号\天衡图标（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1 市场部\微信公众号\天衡图标（小）.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EA7" w:rsidRPr="00C01CB5">
      <w:rPr>
        <w:rFonts w:ascii="Times New Roman" w:hAnsi="Times New Roman" w:cs="Times New Roman"/>
        <w:color w:val="365F91" w:themeColor="accent1" w:themeShade="BF"/>
      </w:rPr>
      <w:t>市场部总监</w:t>
    </w:r>
    <w:r w:rsidR="00C01CB5" w:rsidRPr="00C01CB5">
      <w:rPr>
        <w:rFonts w:ascii="Times New Roman" w:hAnsi="Times New Roman" w:cs="Times New Roman"/>
        <w:color w:val="365F91" w:themeColor="accent1" w:themeShade="BF"/>
      </w:rPr>
      <w:t>：</w:t>
    </w:r>
    <w:r w:rsidR="007C2EA7" w:rsidRPr="00C01CB5">
      <w:rPr>
        <w:rFonts w:ascii="Times New Roman" w:hAnsi="Times New Roman" w:cs="Times New Roman"/>
        <w:color w:val="365F91" w:themeColor="accent1" w:themeShade="BF"/>
      </w:rPr>
      <w:t>狄媛</w:t>
    </w:r>
  </w:p>
  <w:p w:rsidR="007C2EA7" w:rsidRPr="00C01CB5" w:rsidRDefault="00C01CB5" w:rsidP="007C2EA7">
    <w:pPr>
      <w:pStyle w:val="a3"/>
      <w:jc w:val="right"/>
      <w:rPr>
        <w:rFonts w:ascii="Times New Roman" w:hAnsi="Times New Roman" w:cs="Times New Roman"/>
        <w:color w:val="365F91" w:themeColor="accent1" w:themeShade="BF"/>
      </w:rPr>
    </w:pPr>
    <w:r w:rsidRPr="00C01CB5">
      <w:rPr>
        <w:rFonts w:ascii="Times New Roman" w:hAnsi="Times New Roman" w:cs="Times New Roman"/>
        <w:color w:val="365F91" w:themeColor="accent1" w:themeShade="BF"/>
      </w:rPr>
      <w:t>联系电话：</w:t>
    </w:r>
    <w:r w:rsidRPr="00C01CB5">
      <w:rPr>
        <w:rFonts w:ascii="Times New Roman" w:hAnsi="Times New Roman" w:cs="Times New Roman"/>
        <w:color w:val="365F91" w:themeColor="accent1" w:themeShade="BF"/>
      </w:rPr>
      <w:t>18611368779</w:t>
    </w:r>
  </w:p>
  <w:p w:rsidR="00C01CB5" w:rsidRPr="00C01CB5" w:rsidRDefault="00C01CB5" w:rsidP="007C2EA7">
    <w:pPr>
      <w:pStyle w:val="a3"/>
      <w:jc w:val="right"/>
      <w:rPr>
        <w:rFonts w:ascii="Times New Roman" w:hAnsi="Times New Roman" w:cs="Times New Roman"/>
        <w:color w:val="365F91" w:themeColor="accent1" w:themeShade="BF"/>
      </w:rPr>
    </w:pPr>
    <w:r w:rsidRPr="00C01CB5">
      <w:rPr>
        <w:rFonts w:ascii="Times New Roman" w:hAnsi="Times New Roman" w:cs="Times New Roman"/>
        <w:color w:val="365F91" w:themeColor="accent1" w:themeShade="BF"/>
      </w:rPr>
      <w:t>微信号：</w:t>
    </w:r>
    <w:r w:rsidRPr="00C01CB5">
      <w:rPr>
        <w:rFonts w:ascii="Times New Roman" w:hAnsi="Times New Roman" w:cs="Times New Roman"/>
        <w:color w:val="365F91" w:themeColor="accent1" w:themeShade="BF"/>
      </w:rPr>
      <w:t>diyuan21</w:t>
    </w:r>
  </w:p>
  <w:p w:rsidR="00816C26" w:rsidRPr="00C01CB5" w:rsidRDefault="00960CB9" w:rsidP="00C01CB5">
    <w:pPr>
      <w:pStyle w:val="a3"/>
      <w:jc w:val="right"/>
      <w:rPr>
        <w:rFonts w:ascii="Times New Roman" w:hAnsi="Times New Roman" w:cs="Times New Roman"/>
        <w:color w:val="365F91" w:themeColor="accent1" w:themeShade="BF"/>
      </w:rPr>
    </w:pPr>
    <w:r w:rsidRPr="00960CB9">
      <w:rPr>
        <w:rFonts w:ascii="Times New Roman" w:hAnsi="Times New Roman" w:cs="Times New Roman"/>
        <w:color w:val="365F91" w:themeColor="accent1" w:themeShade="BF"/>
      </w:rPr>
      <w:t>Email</w:t>
    </w:r>
    <w:r w:rsidRPr="00960CB9">
      <w:rPr>
        <w:rFonts w:ascii="Times New Roman" w:hAnsi="Times New Roman" w:cs="Times New Roman" w:hint="eastAsia"/>
        <w:color w:val="365F91" w:themeColor="accent1" w:themeShade="BF"/>
      </w:rPr>
      <w:t>：</w:t>
    </w:r>
    <w:r w:rsidRPr="00960CB9">
      <w:rPr>
        <w:rFonts w:ascii="Times New Roman" w:hAnsi="Times New Roman" w:cs="Times New Roman"/>
        <w:color w:val="365F91" w:themeColor="accent1" w:themeShade="BF"/>
      </w:rPr>
      <w:t>diyuan21@163.com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CEC"/>
    <w:multiLevelType w:val="multilevel"/>
    <w:tmpl w:val="889A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827D1"/>
    <w:multiLevelType w:val="multilevel"/>
    <w:tmpl w:val="6A407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AB12B4"/>
    <w:multiLevelType w:val="multilevel"/>
    <w:tmpl w:val="8CEE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36698A"/>
    <w:multiLevelType w:val="multilevel"/>
    <w:tmpl w:val="35043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BC19E7"/>
    <w:multiLevelType w:val="multilevel"/>
    <w:tmpl w:val="D35E3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12314F"/>
    <w:multiLevelType w:val="multilevel"/>
    <w:tmpl w:val="A5EC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BC2E68"/>
    <w:multiLevelType w:val="multilevel"/>
    <w:tmpl w:val="2FA4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B964EE1"/>
    <w:multiLevelType w:val="multilevel"/>
    <w:tmpl w:val="A522A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9701CA"/>
    <w:multiLevelType w:val="multilevel"/>
    <w:tmpl w:val="A678B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3A7921"/>
    <w:multiLevelType w:val="multilevel"/>
    <w:tmpl w:val="4DA2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4C5665"/>
    <w:multiLevelType w:val="multilevel"/>
    <w:tmpl w:val="765AF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25407C9"/>
    <w:multiLevelType w:val="multilevel"/>
    <w:tmpl w:val="AE14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F977F0"/>
    <w:multiLevelType w:val="multilevel"/>
    <w:tmpl w:val="F2A8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4175C4D"/>
    <w:multiLevelType w:val="multilevel"/>
    <w:tmpl w:val="A57C1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B2658E"/>
    <w:multiLevelType w:val="multilevel"/>
    <w:tmpl w:val="8272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F602A5"/>
    <w:multiLevelType w:val="multilevel"/>
    <w:tmpl w:val="38A0B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170E86"/>
    <w:multiLevelType w:val="multilevel"/>
    <w:tmpl w:val="B0AC2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5F0403"/>
    <w:multiLevelType w:val="multilevel"/>
    <w:tmpl w:val="1FF42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2846370"/>
    <w:multiLevelType w:val="hybridMultilevel"/>
    <w:tmpl w:val="6B504FEC"/>
    <w:lvl w:ilvl="0" w:tplc="5BDEAB48">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6CF0D7F"/>
    <w:multiLevelType w:val="multilevel"/>
    <w:tmpl w:val="C528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92B0609"/>
    <w:multiLevelType w:val="multilevel"/>
    <w:tmpl w:val="810A0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EA36E4"/>
    <w:multiLevelType w:val="multilevel"/>
    <w:tmpl w:val="1114B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DC7B19"/>
    <w:multiLevelType w:val="multilevel"/>
    <w:tmpl w:val="87CE5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B74873"/>
    <w:multiLevelType w:val="multilevel"/>
    <w:tmpl w:val="5EE8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3AC7928"/>
    <w:multiLevelType w:val="multilevel"/>
    <w:tmpl w:val="A3463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E446808"/>
    <w:multiLevelType w:val="multilevel"/>
    <w:tmpl w:val="9A64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A14893"/>
    <w:multiLevelType w:val="multilevel"/>
    <w:tmpl w:val="091E4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9D94350"/>
    <w:multiLevelType w:val="multilevel"/>
    <w:tmpl w:val="0706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21"/>
  </w:num>
  <w:num w:numId="5">
    <w:abstractNumId w:val="0"/>
  </w:num>
  <w:num w:numId="6">
    <w:abstractNumId w:val="26"/>
  </w:num>
  <w:num w:numId="7">
    <w:abstractNumId w:val="18"/>
  </w:num>
  <w:num w:numId="8">
    <w:abstractNumId w:val="24"/>
  </w:num>
  <w:num w:numId="9">
    <w:abstractNumId w:val="20"/>
  </w:num>
  <w:num w:numId="10">
    <w:abstractNumId w:val="19"/>
  </w:num>
  <w:num w:numId="11">
    <w:abstractNumId w:val="5"/>
  </w:num>
  <w:num w:numId="12">
    <w:abstractNumId w:val="9"/>
  </w:num>
  <w:num w:numId="13">
    <w:abstractNumId w:val="7"/>
  </w:num>
  <w:num w:numId="14">
    <w:abstractNumId w:val="25"/>
  </w:num>
  <w:num w:numId="15">
    <w:abstractNumId w:val="16"/>
  </w:num>
  <w:num w:numId="16">
    <w:abstractNumId w:val="3"/>
  </w:num>
  <w:num w:numId="17">
    <w:abstractNumId w:val="23"/>
  </w:num>
  <w:num w:numId="18">
    <w:abstractNumId w:val="27"/>
  </w:num>
  <w:num w:numId="19">
    <w:abstractNumId w:val="17"/>
  </w:num>
  <w:num w:numId="20">
    <w:abstractNumId w:val="13"/>
  </w:num>
  <w:num w:numId="21">
    <w:abstractNumId w:val="14"/>
  </w:num>
  <w:num w:numId="22">
    <w:abstractNumId w:val="15"/>
  </w:num>
  <w:num w:numId="23">
    <w:abstractNumId w:val="22"/>
  </w:num>
  <w:num w:numId="24">
    <w:abstractNumId w:val="8"/>
  </w:num>
  <w:num w:numId="25">
    <w:abstractNumId w:val="4"/>
  </w:num>
  <w:num w:numId="26">
    <w:abstractNumId w:val="11"/>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5"/>
    <w:rsid w:val="000704F7"/>
    <w:rsid w:val="000964BF"/>
    <w:rsid w:val="000C4694"/>
    <w:rsid w:val="001114A6"/>
    <w:rsid w:val="001A777C"/>
    <w:rsid w:val="001D39A4"/>
    <w:rsid w:val="002723B9"/>
    <w:rsid w:val="003227E1"/>
    <w:rsid w:val="003440B6"/>
    <w:rsid w:val="003B4F62"/>
    <w:rsid w:val="003E7F35"/>
    <w:rsid w:val="00433042"/>
    <w:rsid w:val="00462F9D"/>
    <w:rsid w:val="00473961"/>
    <w:rsid w:val="00504C6E"/>
    <w:rsid w:val="00553AAE"/>
    <w:rsid w:val="0065562A"/>
    <w:rsid w:val="00693719"/>
    <w:rsid w:val="00694806"/>
    <w:rsid w:val="00697639"/>
    <w:rsid w:val="006B6FE9"/>
    <w:rsid w:val="006E04C6"/>
    <w:rsid w:val="006E4DB7"/>
    <w:rsid w:val="006F1501"/>
    <w:rsid w:val="00773E20"/>
    <w:rsid w:val="007A3F86"/>
    <w:rsid w:val="007C2EA7"/>
    <w:rsid w:val="007F14CA"/>
    <w:rsid w:val="00815B25"/>
    <w:rsid w:val="00816C26"/>
    <w:rsid w:val="0083630E"/>
    <w:rsid w:val="008A606C"/>
    <w:rsid w:val="00914A3D"/>
    <w:rsid w:val="00921E99"/>
    <w:rsid w:val="00940BE3"/>
    <w:rsid w:val="00957305"/>
    <w:rsid w:val="00960CB9"/>
    <w:rsid w:val="009B2809"/>
    <w:rsid w:val="009E4B7D"/>
    <w:rsid w:val="00A813E7"/>
    <w:rsid w:val="00B36966"/>
    <w:rsid w:val="00C01CB5"/>
    <w:rsid w:val="00C64D1C"/>
    <w:rsid w:val="00C9681D"/>
    <w:rsid w:val="00C97ECA"/>
    <w:rsid w:val="00CA5BE7"/>
    <w:rsid w:val="00CB2C20"/>
    <w:rsid w:val="00CC34B7"/>
    <w:rsid w:val="00D11C47"/>
    <w:rsid w:val="00D66427"/>
    <w:rsid w:val="00DD15CC"/>
    <w:rsid w:val="00DF4C1E"/>
    <w:rsid w:val="00E57951"/>
    <w:rsid w:val="00EA46A6"/>
    <w:rsid w:val="00EF6E56"/>
    <w:rsid w:val="00F8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94"/>
    <w:pPr>
      <w:widowControl w:val="0"/>
      <w:jc w:val="both"/>
    </w:pPr>
    <w:rPr>
      <w:rFonts w:ascii="Calibri" w:eastAsia="宋体" w:hAnsi="Calibri" w:cs="Calibri"/>
      <w:szCs w:val="21"/>
    </w:rPr>
  </w:style>
  <w:style w:type="paragraph" w:styleId="1">
    <w:name w:val="heading 1"/>
    <w:basedOn w:val="a"/>
    <w:link w:val="1Char"/>
    <w:qFormat/>
    <w:rsid w:val="003440B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6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6C26"/>
    <w:rPr>
      <w:sz w:val="18"/>
      <w:szCs w:val="18"/>
    </w:rPr>
  </w:style>
  <w:style w:type="paragraph" w:styleId="a4">
    <w:name w:val="footer"/>
    <w:basedOn w:val="a"/>
    <w:link w:val="Char0"/>
    <w:uiPriority w:val="99"/>
    <w:unhideWhenUsed/>
    <w:rsid w:val="00816C26"/>
    <w:pPr>
      <w:tabs>
        <w:tab w:val="center" w:pos="4153"/>
        <w:tab w:val="right" w:pos="8306"/>
      </w:tabs>
      <w:snapToGrid w:val="0"/>
      <w:jc w:val="left"/>
    </w:pPr>
    <w:rPr>
      <w:sz w:val="18"/>
      <w:szCs w:val="18"/>
    </w:rPr>
  </w:style>
  <w:style w:type="character" w:customStyle="1" w:styleId="Char0">
    <w:name w:val="页脚 Char"/>
    <w:basedOn w:val="a0"/>
    <w:link w:val="a4"/>
    <w:uiPriority w:val="99"/>
    <w:rsid w:val="00816C26"/>
    <w:rPr>
      <w:sz w:val="18"/>
      <w:szCs w:val="18"/>
    </w:rPr>
  </w:style>
  <w:style w:type="paragraph" w:styleId="a5">
    <w:name w:val="Balloon Text"/>
    <w:basedOn w:val="a"/>
    <w:link w:val="Char1"/>
    <w:semiHidden/>
    <w:unhideWhenUsed/>
    <w:rsid w:val="00816C26"/>
    <w:rPr>
      <w:sz w:val="18"/>
      <w:szCs w:val="18"/>
    </w:rPr>
  </w:style>
  <w:style w:type="character" w:customStyle="1" w:styleId="Char1">
    <w:name w:val="批注框文本 Char"/>
    <w:basedOn w:val="a0"/>
    <w:link w:val="a5"/>
    <w:semiHidden/>
    <w:rsid w:val="00816C26"/>
    <w:rPr>
      <w:sz w:val="18"/>
      <w:szCs w:val="18"/>
    </w:rPr>
  </w:style>
  <w:style w:type="paragraph" w:styleId="a6">
    <w:name w:val="Normal (Web)"/>
    <w:basedOn w:val="a"/>
    <w:rsid w:val="000C4694"/>
    <w:pPr>
      <w:widowControl/>
      <w:spacing w:before="100" w:beforeAutospacing="1" w:after="100" w:afterAutospacing="1"/>
      <w:jc w:val="left"/>
    </w:pPr>
    <w:rPr>
      <w:rFonts w:ascii="宋体" w:hAnsi="宋体" w:cs="宋体"/>
      <w:kern w:val="0"/>
      <w:sz w:val="24"/>
      <w:szCs w:val="24"/>
    </w:rPr>
  </w:style>
  <w:style w:type="character" w:styleId="a7">
    <w:name w:val="Strong"/>
    <w:qFormat/>
    <w:rsid w:val="000C4694"/>
    <w:rPr>
      <w:rFonts w:cs="Times New Roman"/>
      <w:b/>
      <w:bCs/>
    </w:rPr>
  </w:style>
  <w:style w:type="paragraph" w:styleId="a8">
    <w:name w:val="No Spacing"/>
    <w:link w:val="Char2"/>
    <w:uiPriority w:val="1"/>
    <w:qFormat/>
    <w:rsid w:val="00C97ECA"/>
    <w:rPr>
      <w:kern w:val="0"/>
      <w:sz w:val="22"/>
    </w:rPr>
  </w:style>
  <w:style w:type="character" w:customStyle="1" w:styleId="Char2">
    <w:name w:val="无间隔 Char"/>
    <w:basedOn w:val="a0"/>
    <w:link w:val="a8"/>
    <w:uiPriority w:val="1"/>
    <w:rsid w:val="00C97ECA"/>
    <w:rPr>
      <w:kern w:val="0"/>
      <w:sz w:val="22"/>
    </w:rPr>
  </w:style>
  <w:style w:type="character" w:styleId="a9">
    <w:name w:val="Hyperlink"/>
    <w:basedOn w:val="a0"/>
    <w:unhideWhenUsed/>
    <w:rsid w:val="00473961"/>
    <w:rPr>
      <w:color w:val="0000FF" w:themeColor="hyperlink"/>
      <w:u w:val="single"/>
    </w:rPr>
  </w:style>
  <w:style w:type="character" w:customStyle="1" w:styleId="1Char">
    <w:name w:val="标题 1 Char"/>
    <w:basedOn w:val="a0"/>
    <w:link w:val="1"/>
    <w:rsid w:val="003440B6"/>
    <w:rPr>
      <w:rFonts w:ascii="宋体" w:eastAsia="宋体" w:hAnsi="宋体" w:cs="宋体"/>
      <w:b/>
      <w:bCs/>
      <w:kern w:val="36"/>
      <w:sz w:val="48"/>
      <w:szCs w:val="48"/>
    </w:rPr>
  </w:style>
  <w:style w:type="character" w:customStyle="1" w:styleId="bititle">
    <w:name w:val="bititle"/>
    <w:rsid w:val="003440B6"/>
    <w:rPr>
      <w:rFonts w:cs="Times New Roman"/>
    </w:rPr>
  </w:style>
  <w:style w:type="paragraph" w:customStyle="1" w:styleId="refurl">
    <w:name w:val="refurl"/>
    <w:basedOn w:val="a"/>
    <w:rsid w:val="003440B6"/>
    <w:pPr>
      <w:widowControl/>
      <w:spacing w:before="100" w:beforeAutospacing="1" w:after="100" w:afterAutospacing="1"/>
      <w:jc w:val="left"/>
    </w:pPr>
    <w:rPr>
      <w:rFonts w:ascii="宋体" w:hAnsi="宋体" w:cs="宋体"/>
      <w:kern w:val="0"/>
      <w:sz w:val="24"/>
      <w:szCs w:val="24"/>
    </w:rPr>
  </w:style>
  <w:style w:type="character" w:customStyle="1" w:styleId="ref-index">
    <w:name w:val="ref-index"/>
    <w:rsid w:val="003440B6"/>
    <w:rPr>
      <w:rFonts w:cs="Times New Roman"/>
    </w:rPr>
  </w:style>
  <w:style w:type="character" w:customStyle="1" w:styleId="linkout">
    <w:name w:val="linkout"/>
    <w:rsid w:val="003440B6"/>
    <w:rPr>
      <w:rFonts w:cs="Times New Roman"/>
    </w:rPr>
  </w:style>
  <w:style w:type="character" w:customStyle="1" w:styleId="apple-converted-space">
    <w:name w:val="apple-converted-space"/>
    <w:rsid w:val="003440B6"/>
    <w:rPr>
      <w:rFonts w:cs="Times New Roman"/>
    </w:rPr>
  </w:style>
  <w:style w:type="table" w:styleId="aa">
    <w:name w:val="Table Grid"/>
    <w:basedOn w:val="a1"/>
    <w:qFormat/>
    <w:rsid w:val="003440B6"/>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62F9D"/>
    <w:pPr>
      <w:ind w:firstLineChars="200" w:firstLine="420"/>
    </w:pPr>
    <w:rPr>
      <w:rFonts w:asciiTheme="minorHAnsi" w:eastAsiaTheme="minorEastAsia" w:hAnsiTheme="minorHAnsi" w:cstheme="minorBidi"/>
      <w:szCs w:val="22"/>
    </w:rPr>
  </w:style>
  <w:style w:type="character" w:styleId="ac">
    <w:name w:val="annotation reference"/>
    <w:rsid w:val="00D66427"/>
    <w:rPr>
      <w:sz w:val="21"/>
      <w:szCs w:val="21"/>
    </w:rPr>
  </w:style>
  <w:style w:type="paragraph" w:styleId="ad">
    <w:name w:val="annotation text"/>
    <w:basedOn w:val="a"/>
    <w:link w:val="Char3"/>
    <w:rsid w:val="00D66427"/>
    <w:pPr>
      <w:jc w:val="left"/>
    </w:pPr>
  </w:style>
  <w:style w:type="character" w:customStyle="1" w:styleId="Char3">
    <w:name w:val="批注文字 Char"/>
    <w:basedOn w:val="a0"/>
    <w:link w:val="ad"/>
    <w:rsid w:val="00D66427"/>
    <w:rPr>
      <w:rFonts w:ascii="Calibri" w:eastAsia="宋体" w:hAnsi="Calibri" w:cs="Calibri"/>
      <w:szCs w:val="21"/>
    </w:rPr>
  </w:style>
  <w:style w:type="paragraph" w:styleId="ae">
    <w:name w:val="annotation subject"/>
    <w:basedOn w:val="ad"/>
    <w:next w:val="ad"/>
    <w:link w:val="Char4"/>
    <w:rsid w:val="00D66427"/>
    <w:rPr>
      <w:b/>
      <w:bCs/>
    </w:rPr>
  </w:style>
  <w:style w:type="character" w:customStyle="1" w:styleId="Char4">
    <w:name w:val="批注主题 Char"/>
    <w:basedOn w:val="Char3"/>
    <w:link w:val="ae"/>
    <w:rsid w:val="00D66427"/>
    <w:rPr>
      <w:rFonts w:ascii="Calibri" w:eastAsia="宋体" w:hAnsi="Calibri"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94"/>
    <w:pPr>
      <w:widowControl w:val="0"/>
      <w:jc w:val="both"/>
    </w:pPr>
    <w:rPr>
      <w:rFonts w:ascii="Calibri" w:eastAsia="宋体" w:hAnsi="Calibri" w:cs="Calibri"/>
      <w:szCs w:val="21"/>
    </w:rPr>
  </w:style>
  <w:style w:type="paragraph" w:styleId="1">
    <w:name w:val="heading 1"/>
    <w:basedOn w:val="a"/>
    <w:link w:val="1Char"/>
    <w:qFormat/>
    <w:rsid w:val="003440B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6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6C26"/>
    <w:rPr>
      <w:sz w:val="18"/>
      <w:szCs w:val="18"/>
    </w:rPr>
  </w:style>
  <w:style w:type="paragraph" w:styleId="a4">
    <w:name w:val="footer"/>
    <w:basedOn w:val="a"/>
    <w:link w:val="Char0"/>
    <w:uiPriority w:val="99"/>
    <w:unhideWhenUsed/>
    <w:rsid w:val="00816C26"/>
    <w:pPr>
      <w:tabs>
        <w:tab w:val="center" w:pos="4153"/>
        <w:tab w:val="right" w:pos="8306"/>
      </w:tabs>
      <w:snapToGrid w:val="0"/>
      <w:jc w:val="left"/>
    </w:pPr>
    <w:rPr>
      <w:sz w:val="18"/>
      <w:szCs w:val="18"/>
    </w:rPr>
  </w:style>
  <w:style w:type="character" w:customStyle="1" w:styleId="Char0">
    <w:name w:val="页脚 Char"/>
    <w:basedOn w:val="a0"/>
    <w:link w:val="a4"/>
    <w:uiPriority w:val="99"/>
    <w:rsid w:val="00816C26"/>
    <w:rPr>
      <w:sz w:val="18"/>
      <w:szCs w:val="18"/>
    </w:rPr>
  </w:style>
  <w:style w:type="paragraph" w:styleId="a5">
    <w:name w:val="Balloon Text"/>
    <w:basedOn w:val="a"/>
    <w:link w:val="Char1"/>
    <w:semiHidden/>
    <w:unhideWhenUsed/>
    <w:rsid w:val="00816C26"/>
    <w:rPr>
      <w:sz w:val="18"/>
      <w:szCs w:val="18"/>
    </w:rPr>
  </w:style>
  <w:style w:type="character" w:customStyle="1" w:styleId="Char1">
    <w:name w:val="批注框文本 Char"/>
    <w:basedOn w:val="a0"/>
    <w:link w:val="a5"/>
    <w:semiHidden/>
    <w:rsid w:val="00816C26"/>
    <w:rPr>
      <w:sz w:val="18"/>
      <w:szCs w:val="18"/>
    </w:rPr>
  </w:style>
  <w:style w:type="paragraph" w:styleId="a6">
    <w:name w:val="Normal (Web)"/>
    <w:basedOn w:val="a"/>
    <w:rsid w:val="000C4694"/>
    <w:pPr>
      <w:widowControl/>
      <w:spacing w:before="100" w:beforeAutospacing="1" w:after="100" w:afterAutospacing="1"/>
      <w:jc w:val="left"/>
    </w:pPr>
    <w:rPr>
      <w:rFonts w:ascii="宋体" w:hAnsi="宋体" w:cs="宋体"/>
      <w:kern w:val="0"/>
      <w:sz w:val="24"/>
      <w:szCs w:val="24"/>
    </w:rPr>
  </w:style>
  <w:style w:type="character" w:styleId="a7">
    <w:name w:val="Strong"/>
    <w:qFormat/>
    <w:rsid w:val="000C4694"/>
    <w:rPr>
      <w:rFonts w:cs="Times New Roman"/>
      <w:b/>
      <w:bCs/>
    </w:rPr>
  </w:style>
  <w:style w:type="paragraph" w:styleId="a8">
    <w:name w:val="No Spacing"/>
    <w:link w:val="Char2"/>
    <w:uiPriority w:val="1"/>
    <w:qFormat/>
    <w:rsid w:val="00C97ECA"/>
    <w:rPr>
      <w:kern w:val="0"/>
      <w:sz w:val="22"/>
    </w:rPr>
  </w:style>
  <w:style w:type="character" w:customStyle="1" w:styleId="Char2">
    <w:name w:val="无间隔 Char"/>
    <w:basedOn w:val="a0"/>
    <w:link w:val="a8"/>
    <w:uiPriority w:val="1"/>
    <w:rsid w:val="00C97ECA"/>
    <w:rPr>
      <w:kern w:val="0"/>
      <w:sz w:val="22"/>
    </w:rPr>
  </w:style>
  <w:style w:type="character" w:styleId="a9">
    <w:name w:val="Hyperlink"/>
    <w:basedOn w:val="a0"/>
    <w:unhideWhenUsed/>
    <w:rsid w:val="00473961"/>
    <w:rPr>
      <w:color w:val="0000FF" w:themeColor="hyperlink"/>
      <w:u w:val="single"/>
    </w:rPr>
  </w:style>
  <w:style w:type="character" w:customStyle="1" w:styleId="1Char">
    <w:name w:val="标题 1 Char"/>
    <w:basedOn w:val="a0"/>
    <w:link w:val="1"/>
    <w:rsid w:val="003440B6"/>
    <w:rPr>
      <w:rFonts w:ascii="宋体" w:eastAsia="宋体" w:hAnsi="宋体" w:cs="宋体"/>
      <w:b/>
      <w:bCs/>
      <w:kern w:val="36"/>
      <w:sz w:val="48"/>
      <w:szCs w:val="48"/>
    </w:rPr>
  </w:style>
  <w:style w:type="character" w:customStyle="1" w:styleId="bititle">
    <w:name w:val="bititle"/>
    <w:rsid w:val="003440B6"/>
    <w:rPr>
      <w:rFonts w:cs="Times New Roman"/>
    </w:rPr>
  </w:style>
  <w:style w:type="paragraph" w:customStyle="1" w:styleId="refurl">
    <w:name w:val="refurl"/>
    <w:basedOn w:val="a"/>
    <w:rsid w:val="003440B6"/>
    <w:pPr>
      <w:widowControl/>
      <w:spacing w:before="100" w:beforeAutospacing="1" w:after="100" w:afterAutospacing="1"/>
      <w:jc w:val="left"/>
    </w:pPr>
    <w:rPr>
      <w:rFonts w:ascii="宋体" w:hAnsi="宋体" w:cs="宋体"/>
      <w:kern w:val="0"/>
      <w:sz w:val="24"/>
      <w:szCs w:val="24"/>
    </w:rPr>
  </w:style>
  <w:style w:type="character" w:customStyle="1" w:styleId="ref-index">
    <w:name w:val="ref-index"/>
    <w:rsid w:val="003440B6"/>
    <w:rPr>
      <w:rFonts w:cs="Times New Roman"/>
    </w:rPr>
  </w:style>
  <w:style w:type="character" w:customStyle="1" w:styleId="linkout">
    <w:name w:val="linkout"/>
    <w:rsid w:val="003440B6"/>
    <w:rPr>
      <w:rFonts w:cs="Times New Roman"/>
    </w:rPr>
  </w:style>
  <w:style w:type="character" w:customStyle="1" w:styleId="apple-converted-space">
    <w:name w:val="apple-converted-space"/>
    <w:rsid w:val="003440B6"/>
    <w:rPr>
      <w:rFonts w:cs="Times New Roman"/>
    </w:rPr>
  </w:style>
  <w:style w:type="table" w:styleId="aa">
    <w:name w:val="Table Grid"/>
    <w:basedOn w:val="a1"/>
    <w:qFormat/>
    <w:rsid w:val="003440B6"/>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62F9D"/>
    <w:pPr>
      <w:ind w:firstLineChars="200" w:firstLine="420"/>
    </w:pPr>
    <w:rPr>
      <w:rFonts w:asciiTheme="minorHAnsi" w:eastAsiaTheme="minorEastAsia" w:hAnsiTheme="minorHAnsi" w:cstheme="minorBidi"/>
      <w:szCs w:val="22"/>
    </w:rPr>
  </w:style>
  <w:style w:type="character" w:styleId="ac">
    <w:name w:val="annotation reference"/>
    <w:rsid w:val="00D66427"/>
    <w:rPr>
      <w:sz w:val="21"/>
      <w:szCs w:val="21"/>
    </w:rPr>
  </w:style>
  <w:style w:type="paragraph" w:styleId="ad">
    <w:name w:val="annotation text"/>
    <w:basedOn w:val="a"/>
    <w:link w:val="Char3"/>
    <w:rsid w:val="00D66427"/>
    <w:pPr>
      <w:jc w:val="left"/>
    </w:pPr>
  </w:style>
  <w:style w:type="character" w:customStyle="1" w:styleId="Char3">
    <w:name w:val="批注文字 Char"/>
    <w:basedOn w:val="a0"/>
    <w:link w:val="ad"/>
    <w:rsid w:val="00D66427"/>
    <w:rPr>
      <w:rFonts w:ascii="Calibri" w:eastAsia="宋体" w:hAnsi="Calibri" w:cs="Calibri"/>
      <w:szCs w:val="21"/>
    </w:rPr>
  </w:style>
  <w:style w:type="paragraph" w:styleId="ae">
    <w:name w:val="annotation subject"/>
    <w:basedOn w:val="ad"/>
    <w:next w:val="ad"/>
    <w:link w:val="Char4"/>
    <w:rsid w:val="00D66427"/>
    <w:rPr>
      <w:b/>
      <w:bCs/>
    </w:rPr>
  </w:style>
  <w:style w:type="character" w:customStyle="1" w:styleId="Char4">
    <w:name w:val="批注主题 Char"/>
    <w:basedOn w:val="Char3"/>
    <w:link w:val="ae"/>
    <w:rsid w:val="00D66427"/>
    <w:rPr>
      <w:rFonts w:ascii="Calibri" w:eastAsia="宋体" w:hAnsi="Calibri"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2016-06-30T00:00:00</PublishDate>
  <Abstract>科技让生命精彩</Abstract>
  <CompanyAddress>北京市房山区窦店镇京保路8号</CompanyAddress>
  <CompanyPhone>010-80303285-818</CompanyPhone>
  <CompanyFax>010-80303320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F61EE-8C67-46AF-B6B8-08CDC236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1342</Words>
  <Characters>7656</Characters>
  <Application>Microsoft Office Word</Application>
  <DocSecurity>0</DocSecurity>
  <Lines>63</Lines>
  <Paragraphs>17</Paragraphs>
  <ScaleCrop>false</ScaleCrop>
  <Company>北京天衡药物研究院</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北京天衡药物研究院市场部</dc:title>
  <dc:creator>diyuan21</dc:creator>
  <cp:lastModifiedBy>diyuan</cp:lastModifiedBy>
  <cp:revision>33</cp:revision>
  <cp:lastPrinted>2016-07-05T05:30:00Z</cp:lastPrinted>
  <dcterms:created xsi:type="dcterms:W3CDTF">2016-06-30T05:54:00Z</dcterms:created>
  <dcterms:modified xsi:type="dcterms:W3CDTF">2016-07-05T05:31:00Z</dcterms:modified>
</cp:coreProperties>
</file>